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A11C" w14:textId="77777777" w:rsidR="001E04F4" w:rsidRDefault="001E04F4">
      <w:pPr>
        <w:pStyle w:val="BodyText"/>
        <w:rPr>
          <w:rFonts w:ascii="Times New Roman"/>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2268"/>
        <w:gridCol w:w="2525"/>
        <w:gridCol w:w="2771"/>
      </w:tblGrid>
      <w:tr w:rsidR="001E04F4" w14:paraId="46D82A11" w14:textId="77777777" w:rsidTr="004205A9">
        <w:trPr>
          <w:trHeight w:val="720"/>
        </w:trPr>
        <w:tc>
          <w:tcPr>
            <w:tcW w:w="1455" w:type="dxa"/>
            <w:shd w:val="clear" w:color="auto" w:fill="4F81BD" w:themeFill="accent1"/>
          </w:tcPr>
          <w:p w14:paraId="4A109E71" w14:textId="77777777" w:rsidR="001E04F4" w:rsidRPr="00FA1E88" w:rsidRDefault="00D720CB">
            <w:pPr>
              <w:pStyle w:val="TableParagraph"/>
              <w:rPr>
                <w:b/>
              </w:rPr>
            </w:pPr>
            <w:r w:rsidRPr="00FA1E88">
              <w:rPr>
                <w:b/>
              </w:rPr>
              <w:t>Job Title:</w:t>
            </w:r>
          </w:p>
        </w:tc>
        <w:tc>
          <w:tcPr>
            <w:tcW w:w="2268" w:type="dxa"/>
          </w:tcPr>
          <w:p w14:paraId="2CDEA3F6" w14:textId="26CE41AD" w:rsidR="001E04F4" w:rsidRPr="00FA1E88" w:rsidRDefault="006105FC">
            <w:pPr>
              <w:pStyle w:val="TableParagraph"/>
              <w:spacing w:before="92"/>
              <w:ind w:left="109"/>
            </w:pPr>
            <w:r>
              <w:t>C</w:t>
            </w:r>
            <w:r w:rsidR="00D660D4">
              <w:t xml:space="preserve">ommunity </w:t>
            </w:r>
            <w:r>
              <w:t>E</w:t>
            </w:r>
            <w:r w:rsidR="00D660D4">
              <w:t>mployment</w:t>
            </w:r>
            <w:r>
              <w:t xml:space="preserve"> Supervisor</w:t>
            </w:r>
          </w:p>
        </w:tc>
        <w:tc>
          <w:tcPr>
            <w:tcW w:w="2525" w:type="dxa"/>
            <w:shd w:val="clear" w:color="auto" w:fill="4F81BD" w:themeFill="accent1"/>
          </w:tcPr>
          <w:p w14:paraId="7444DAB9" w14:textId="77777777" w:rsidR="001E04F4" w:rsidRPr="00FA1E88" w:rsidRDefault="00D720CB">
            <w:pPr>
              <w:pStyle w:val="TableParagraph"/>
              <w:ind w:left="109"/>
              <w:rPr>
                <w:b/>
              </w:rPr>
            </w:pPr>
            <w:r w:rsidRPr="00FA1E88">
              <w:rPr>
                <w:b/>
              </w:rPr>
              <w:t>Job Holder:</w:t>
            </w:r>
          </w:p>
        </w:tc>
        <w:tc>
          <w:tcPr>
            <w:tcW w:w="2771" w:type="dxa"/>
          </w:tcPr>
          <w:p w14:paraId="1087DA8E" w14:textId="77777777" w:rsidR="001E04F4" w:rsidRDefault="00D720CB">
            <w:pPr>
              <w:pStyle w:val="TableParagraph"/>
              <w:ind w:left="109"/>
            </w:pPr>
            <w:r>
              <w:t>Vacant</w:t>
            </w:r>
          </w:p>
        </w:tc>
      </w:tr>
      <w:tr w:rsidR="001E04F4" w14:paraId="2CEAB8D6" w14:textId="77777777" w:rsidTr="004205A9">
        <w:trPr>
          <w:trHeight w:val="719"/>
        </w:trPr>
        <w:tc>
          <w:tcPr>
            <w:tcW w:w="1455" w:type="dxa"/>
            <w:shd w:val="clear" w:color="auto" w:fill="4F81BD" w:themeFill="accent1"/>
          </w:tcPr>
          <w:p w14:paraId="6DD295A8" w14:textId="77777777" w:rsidR="001E04F4" w:rsidRPr="00FA1E88" w:rsidRDefault="00D720CB">
            <w:pPr>
              <w:pStyle w:val="TableParagraph"/>
              <w:rPr>
                <w:b/>
              </w:rPr>
            </w:pPr>
            <w:r w:rsidRPr="00FA1E88">
              <w:rPr>
                <w:b/>
              </w:rPr>
              <w:t>Reports To:</w:t>
            </w:r>
          </w:p>
        </w:tc>
        <w:tc>
          <w:tcPr>
            <w:tcW w:w="2268" w:type="dxa"/>
          </w:tcPr>
          <w:p w14:paraId="7BDE14E0" w14:textId="0A461436" w:rsidR="001E04F4" w:rsidRPr="00FA1E88" w:rsidRDefault="00C64A89" w:rsidP="00D660D4">
            <w:pPr>
              <w:pStyle w:val="TableParagraph"/>
              <w:spacing w:before="92"/>
              <w:ind w:left="109"/>
            </w:pPr>
            <w:r w:rsidRPr="00FA1E88">
              <w:t>Chief Executive Officer</w:t>
            </w:r>
            <w:r w:rsidR="00EF5236">
              <w:t xml:space="preserve"> &amp; Sponsor group </w:t>
            </w:r>
          </w:p>
        </w:tc>
        <w:tc>
          <w:tcPr>
            <w:tcW w:w="2525" w:type="dxa"/>
            <w:shd w:val="clear" w:color="auto" w:fill="4F81BD" w:themeFill="accent1"/>
          </w:tcPr>
          <w:p w14:paraId="11D3C1E0" w14:textId="77777777" w:rsidR="001E04F4" w:rsidRPr="00FA1E88" w:rsidRDefault="00D720CB">
            <w:pPr>
              <w:pStyle w:val="TableParagraph"/>
              <w:ind w:left="109"/>
              <w:rPr>
                <w:b/>
              </w:rPr>
            </w:pPr>
            <w:r w:rsidRPr="00FA1E88">
              <w:rPr>
                <w:b/>
              </w:rPr>
              <w:t>Location:</w:t>
            </w:r>
          </w:p>
        </w:tc>
        <w:tc>
          <w:tcPr>
            <w:tcW w:w="2771" w:type="dxa"/>
          </w:tcPr>
          <w:p w14:paraId="03C16274" w14:textId="206CD7B8" w:rsidR="001E04F4" w:rsidRDefault="006105FC">
            <w:pPr>
              <w:pStyle w:val="TableParagraph"/>
              <w:ind w:left="109"/>
            </w:pPr>
            <w:r>
              <w:t>OLOL CSG</w:t>
            </w:r>
          </w:p>
        </w:tc>
      </w:tr>
      <w:tr w:rsidR="001E04F4" w14:paraId="102197A5" w14:textId="77777777" w:rsidTr="004205A9">
        <w:trPr>
          <w:trHeight w:val="364"/>
        </w:trPr>
        <w:tc>
          <w:tcPr>
            <w:tcW w:w="1455" w:type="dxa"/>
            <w:shd w:val="clear" w:color="auto" w:fill="4F81BD" w:themeFill="accent1"/>
          </w:tcPr>
          <w:p w14:paraId="43C1A22A" w14:textId="1BDC5326" w:rsidR="001E04F4" w:rsidRPr="00FA1E88" w:rsidRDefault="00106C0C">
            <w:pPr>
              <w:pStyle w:val="TableParagraph"/>
              <w:spacing w:before="54"/>
              <w:rPr>
                <w:b/>
              </w:rPr>
            </w:pPr>
            <w:r>
              <w:rPr>
                <w:b/>
              </w:rPr>
              <w:t>Contract Type</w:t>
            </w:r>
          </w:p>
        </w:tc>
        <w:tc>
          <w:tcPr>
            <w:tcW w:w="2268" w:type="dxa"/>
          </w:tcPr>
          <w:p w14:paraId="7676F67A" w14:textId="4C304212" w:rsidR="001E04F4" w:rsidRPr="00FA1E88" w:rsidRDefault="00B717DA">
            <w:pPr>
              <w:pStyle w:val="TableParagraph"/>
              <w:spacing w:before="54"/>
              <w:ind w:left="109"/>
            </w:pPr>
            <w:bookmarkStart w:id="0" w:name="_Hlk51073508"/>
            <w:r>
              <w:t xml:space="preserve">1 year </w:t>
            </w:r>
            <w:r w:rsidR="00106C0C">
              <w:t>Full Time</w:t>
            </w:r>
            <w:r>
              <w:t xml:space="preserve"> with possibility of extension.</w:t>
            </w:r>
            <w:bookmarkEnd w:id="0"/>
          </w:p>
        </w:tc>
        <w:tc>
          <w:tcPr>
            <w:tcW w:w="2525" w:type="dxa"/>
            <w:shd w:val="clear" w:color="auto" w:fill="4F81BD" w:themeFill="accent1"/>
          </w:tcPr>
          <w:p w14:paraId="4CDAA2A0" w14:textId="77777777" w:rsidR="001E04F4" w:rsidRPr="00FA1E88" w:rsidRDefault="00D720CB">
            <w:pPr>
              <w:pStyle w:val="TableParagraph"/>
              <w:spacing w:before="54"/>
              <w:ind w:left="109"/>
              <w:rPr>
                <w:b/>
              </w:rPr>
            </w:pPr>
            <w:r w:rsidRPr="00FA1E88">
              <w:rPr>
                <w:b/>
              </w:rPr>
              <w:t>Date of Job Description:</w:t>
            </w:r>
          </w:p>
        </w:tc>
        <w:tc>
          <w:tcPr>
            <w:tcW w:w="2771" w:type="dxa"/>
          </w:tcPr>
          <w:p w14:paraId="7A9DBB26" w14:textId="19DF3CD6" w:rsidR="001E04F4" w:rsidRDefault="006105FC">
            <w:pPr>
              <w:pStyle w:val="TableParagraph"/>
              <w:spacing w:before="54"/>
              <w:ind w:left="109"/>
            </w:pPr>
            <w:r>
              <w:t xml:space="preserve">September </w:t>
            </w:r>
            <w:r w:rsidR="00D720CB">
              <w:t>2020</w:t>
            </w:r>
          </w:p>
        </w:tc>
      </w:tr>
    </w:tbl>
    <w:p w14:paraId="73C34BB6" w14:textId="77777777" w:rsidR="001E04F4" w:rsidRDefault="001E04F4">
      <w:pPr>
        <w:pStyle w:val="BodyText"/>
        <w:rPr>
          <w:rFonts w:ascii="Times New Roman"/>
          <w:sz w:val="20"/>
        </w:rPr>
      </w:pPr>
    </w:p>
    <w:p w14:paraId="263C7CDB" w14:textId="77777777" w:rsidR="001E04F4" w:rsidRPr="00FA1E88" w:rsidRDefault="001E04F4">
      <w:pPr>
        <w:pStyle w:val="BodyText"/>
        <w:spacing w:before="3" w:after="1"/>
        <w:rPr>
          <w:rFonts w:ascii="Times New Roman"/>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6"/>
      </w:tblGrid>
      <w:tr w:rsidR="00FA1E88" w:rsidRPr="00FA1E88" w14:paraId="6EE5C65A" w14:textId="77777777" w:rsidTr="00F22845">
        <w:trPr>
          <w:trHeight w:val="359"/>
        </w:trPr>
        <w:tc>
          <w:tcPr>
            <w:tcW w:w="9186" w:type="dxa"/>
            <w:shd w:val="clear" w:color="auto" w:fill="4F81BD" w:themeFill="accent1"/>
          </w:tcPr>
          <w:p w14:paraId="798E9B39" w14:textId="77777777" w:rsidR="001E04F4" w:rsidRPr="00FA1E88" w:rsidRDefault="00D720CB">
            <w:pPr>
              <w:pStyle w:val="TableParagraph"/>
              <w:rPr>
                <w:b/>
              </w:rPr>
            </w:pPr>
            <w:r w:rsidRPr="00FA1E88">
              <w:rPr>
                <w:b/>
              </w:rPr>
              <w:t>1. PURPOSE OF THE JOB</w:t>
            </w:r>
          </w:p>
        </w:tc>
      </w:tr>
      <w:tr w:rsidR="001E04F4" w14:paraId="612E4BC7" w14:textId="77777777">
        <w:trPr>
          <w:trHeight w:val="2520"/>
        </w:trPr>
        <w:tc>
          <w:tcPr>
            <w:tcW w:w="9186" w:type="dxa"/>
          </w:tcPr>
          <w:p w14:paraId="19B573F5" w14:textId="613803BD" w:rsidR="001E04F4" w:rsidRDefault="00E152C5" w:rsidP="00D9106E">
            <w:pPr>
              <w:pStyle w:val="TableParagraph"/>
              <w:spacing w:line="360" w:lineRule="atLeast"/>
              <w:ind w:right="597"/>
            </w:pPr>
            <w:r>
              <w:t xml:space="preserve">The </w:t>
            </w:r>
            <w:r w:rsidR="00C6639A" w:rsidRPr="00C6639A">
              <w:t>CE Supervisor</w:t>
            </w:r>
            <w:r w:rsidR="00D660D4">
              <w:t>’s</w:t>
            </w:r>
            <w:r w:rsidR="00C6639A" w:rsidRPr="00C6639A">
              <w:t xml:space="preserve"> </w:t>
            </w:r>
            <w:r>
              <w:t>responsibilit</w:t>
            </w:r>
            <w:r w:rsidR="00D660D4">
              <w:t>y</w:t>
            </w:r>
            <w:r>
              <w:t xml:space="preserve"> is</w:t>
            </w:r>
            <w:r w:rsidR="006105FC">
              <w:t xml:space="preserve"> t</w:t>
            </w:r>
            <w:r w:rsidR="006105FC" w:rsidRPr="006105FC">
              <w:t xml:space="preserve">o ensure the effective and efficient management and co-ordination of the human, financial and material resources of the CE Scheme and report to the Sponsoring Committee on its implementation. </w:t>
            </w:r>
            <w:r w:rsidR="00D9106E">
              <w:t>The core aspect of the role is to provide opportunity, support and to coach CE Participants towards gaining the skills and competencies in preparation for employment.</w:t>
            </w:r>
            <w:r w:rsidR="00083024">
              <w:t xml:space="preserve"> A clear u</w:t>
            </w:r>
            <w:r w:rsidR="00D9106E">
              <w:t>nderstanding of the role of the Community Employment Supervisor as it pertains to project management and programme delivery to long-term unemployed.</w:t>
            </w:r>
          </w:p>
        </w:tc>
      </w:tr>
      <w:tr w:rsidR="001E04F4" w14:paraId="41F16512" w14:textId="77777777" w:rsidTr="00F22845">
        <w:trPr>
          <w:trHeight w:val="359"/>
        </w:trPr>
        <w:tc>
          <w:tcPr>
            <w:tcW w:w="9186" w:type="dxa"/>
            <w:shd w:val="clear" w:color="auto" w:fill="4F81BD" w:themeFill="accent1"/>
          </w:tcPr>
          <w:p w14:paraId="481DFFF6" w14:textId="77777777" w:rsidR="001E04F4" w:rsidRPr="00FA1E88" w:rsidRDefault="00D720CB">
            <w:pPr>
              <w:pStyle w:val="TableParagraph"/>
              <w:rPr>
                <w:b/>
              </w:rPr>
            </w:pPr>
            <w:r w:rsidRPr="00FA1E88">
              <w:rPr>
                <w:b/>
              </w:rPr>
              <w:t>2. ENVIRONMENT OF THE JOB</w:t>
            </w:r>
          </w:p>
        </w:tc>
      </w:tr>
      <w:tr w:rsidR="001E04F4" w14:paraId="05F9BDD2" w14:textId="77777777">
        <w:trPr>
          <w:trHeight w:val="7201"/>
        </w:trPr>
        <w:tc>
          <w:tcPr>
            <w:tcW w:w="9186" w:type="dxa"/>
          </w:tcPr>
          <w:p w14:paraId="459EEE5D" w14:textId="3DD687BB" w:rsidR="006C4811" w:rsidRDefault="006C4811" w:rsidP="006C4811">
            <w:pPr>
              <w:pStyle w:val="TableParagraph"/>
              <w:spacing w:before="50" w:line="321" w:lineRule="auto"/>
              <w:ind w:right="144"/>
            </w:pPr>
            <w:r>
              <w:t>The aim of CE is to enhance the employability and mobility of disadvantaged and unemployed persons by providing work experience and training opportunities for them within their communities. In addition, it helps long-term unemployed people to re-enter the active workforce by breaking their experience of unemployment through a return to work routine.</w:t>
            </w:r>
          </w:p>
          <w:p w14:paraId="6A21E7C6" w14:textId="77777777" w:rsidR="006C4811" w:rsidRDefault="006C4811" w:rsidP="006C4811">
            <w:pPr>
              <w:pStyle w:val="TableParagraph"/>
              <w:spacing w:before="50" w:line="321" w:lineRule="auto"/>
              <w:ind w:right="144"/>
            </w:pPr>
          </w:p>
          <w:p w14:paraId="03F102F2" w14:textId="77777777" w:rsidR="00E152C5" w:rsidRDefault="006C4811" w:rsidP="006C4811">
            <w:pPr>
              <w:pStyle w:val="TableParagraph"/>
              <w:spacing w:before="50" w:line="321" w:lineRule="auto"/>
              <w:ind w:right="144"/>
            </w:pPr>
            <w:r>
              <w:t>CE projects are typically sponsored by groups wishing to benefit the local community, namely voluntary and community organisations and, to a lesser extent, public bodies involved in not-for-profit activities. Such projects provide a valuable service to local communities while at the same time providing training and educational opportunities to jobseekers.</w:t>
            </w:r>
          </w:p>
          <w:p w14:paraId="442EB77B" w14:textId="77777777" w:rsidR="006C4811" w:rsidRDefault="006C4811" w:rsidP="006C4811">
            <w:pPr>
              <w:pStyle w:val="TableParagraph"/>
              <w:spacing w:before="50" w:line="321" w:lineRule="auto"/>
              <w:ind w:right="144"/>
            </w:pPr>
          </w:p>
          <w:p w14:paraId="6EFD4981" w14:textId="668FF24A" w:rsidR="006C4811" w:rsidRDefault="006C4811" w:rsidP="006C4811">
            <w:pPr>
              <w:pStyle w:val="TableParagraph"/>
              <w:spacing w:before="50" w:line="321" w:lineRule="auto"/>
              <w:ind w:right="144"/>
            </w:pPr>
            <w:r>
              <w:t>The role of the OLOL CSG is to provide a meaningful work programme and training and progression plan for each participant. OLOL CSG is required to facilitate the participants in undertaking training and development, appropriate to their progression and employment goals.</w:t>
            </w:r>
          </w:p>
        </w:tc>
      </w:tr>
    </w:tbl>
    <w:p w14:paraId="58F3E0C1" w14:textId="77777777" w:rsidR="001E04F4" w:rsidRDefault="001E04F4">
      <w:pPr>
        <w:spacing w:line="360" w:lineRule="atLeast"/>
        <w:sectPr w:rsidR="001E04F4">
          <w:headerReference w:type="default" r:id="rId7"/>
          <w:type w:val="continuous"/>
          <w:pgSz w:w="11910" w:h="16840"/>
          <w:pgMar w:top="1140" w:right="116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1"/>
      </w:tblGrid>
      <w:tr w:rsidR="001E04F4" w14:paraId="2F997D46" w14:textId="77777777" w:rsidTr="00F22845">
        <w:trPr>
          <w:trHeight w:val="359"/>
        </w:trPr>
        <w:tc>
          <w:tcPr>
            <w:tcW w:w="9071" w:type="dxa"/>
            <w:shd w:val="clear" w:color="auto" w:fill="4F81BD" w:themeFill="accent1"/>
          </w:tcPr>
          <w:p w14:paraId="1F02202F" w14:textId="77777777" w:rsidR="001E04F4" w:rsidRPr="00106C0C" w:rsidRDefault="00D720CB">
            <w:pPr>
              <w:pStyle w:val="TableParagraph"/>
              <w:spacing w:before="30"/>
              <w:rPr>
                <w:b/>
              </w:rPr>
            </w:pPr>
            <w:r w:rsidRPr="00106C0C">
              <w:rPr>
                <w:b/>
              </w:rPr>
              <w:lastRenderedPageBreak/>
              <w:t>3. GUIDANCE AND AUTHORITY</w:t>
            </w:r>
          </w:p>
        </w:tc>
      </w:tr>
      <w:tr w:rsidR="001E04F4" w14:paraId="6879AF7C" w14:textId="77777777">
        <w:trPr>
          <w:trHeight w:val="1440"/>
        </w:trPr>
        <w:tc>
          <w:tcPr>
            <w:tcW w:w="9071" w:type="dxa"/>
          </w:tcPr>
          <w:p w14:paraId="590679C0" w14:textId="442C263E" w:rsidR="001E04F4" w:rsidRPr="00106C0C" w:rsidRDefault="00D720CB" w:rsidP="00E152C5">
            <w:pPr>
              <w:pStyle w:val="TableParagraph"/>
              <w:spacing w:before="44" w:line="321" w:lineRule="auto"/>
              <w:ind w:right="184"/>
            </w:pPr>
            <w:r w:rsidRPr="00106C0C">
              <w:t xml:space="preserve">The </w:t>
            </w:r>
            <w:r w:rsidR="00D660D4">
              <w:t>post</w:t>
            </w:r>
            <w:r w:rsidRPr="00106C0C">
              <w:t xml:space="preserve"> holder will report to the </w:t>
            </w:r>
            <w:r w:rsidR="00E152C5" w:rsidRPr="00106C0C">
              <w:t>Chief Executive Officer</w:t>
            </w:r>
            <w:r w:rsidR="00D67BBB">
              <w:t>, and the Sponsor Group.</w:t>
            </w:r>
            <w:r w:rsidRPr="00106C0C">
              <w:t xml:space="preserve"> The post holder </w:t>
            </w:r>
            <w:r w:rsidR="00E152C5" w:rsidRPr="00106C0C">
              <w:t xml:space="preserve">is expected to </w:t>
            </w:r>
            <w:r w:rsidR="00D67BBB">
              <w:t>lead and manage the programe</w:t>
            </w:r>
            <w:r w:rsidR="00E152C5" w:rsidRPr="00106C0C">
              <w:t xml:space="preserve">, while </w:t>
            </w:r>
            <w:r w:rsidRPr="00106C0C">
              <w:t>at all times operate in a professional manner maintaining a high-quality standard of work, and to always work in</w:t>
            </w:r>
            <w:r w:rsidR="00E152C5" w:rsidRPr="00106C0C">
              <w:t xml:space="preserve"> </w:t>
            </w:r>
            <w:r w:rsidRPr="00106C0C">
              <w:t xml:space="preserve">accordance with aims, values and ethos of </w:t>
            </w:r>
            <w:r w:rsidR="00E152C5" w:rsidRPr="00106C0C">
              <w:t>Our Lady of Lourdes Community Services Group Ltd. (CSG).</w:t>
            </w:r>
          </w:p>
        </w:tc>
      </w:tr>
    </w:tbl>
    <w:p w14:paraId="1F4E281A" w14:textId="77777777" w:rsidR="001E04F4" w:rsidRDefault="001E04F4">
      <w:pPr>
        <w:pStyle w:val="BodyText"/>
        <w:rPr>
          <w:rFonts w:ascii="Times New Roman"/>
          <w:sz w:val="20"/>
        </w:rPr>
      </w:pPr>
    </w:p>
    <w:p w14:paraId="1465312F" w14:textId="77777777" w:rsidR="001E04F4" w:rsidRDefault="001E04F4">
      <w:pPr>
        <w:pStyle w:val="BodyText"/>
        <w:spacing w:before="9" w:after="1"/>
        <w:rPr>
          <w:rFonts w:ascii="Times New Roman"/>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4830"/>
      </w:tblGrid>
      <w:tr w:rsidR="001E04F4" w14:paraId="284D6472" w14:textId="77777777" w:rsidTr="00F22845">
        <w:trPr>
          <w:trHeight w:val="364"/>
        </w:trPr>
        <w:tc>
          <w:tcPr>
            <w:tcW w:w="9017" w:type="dxa"/>
            <w:gridSpan w:val="2"/>
            <w:shd w:val="clear" w:color="auto" w:fill="4F81BD" w:themeFill="accent1"/>
          </w:tcPr>
          <w:p w14:paraId="091C9359" w14:textId="77777777" w:rsidR="001E04F4" w:rsidRPr="00106C0C" w:rsidRDefault="00D720CB">
            <w:pPr>
              <w:pStyle w:val="TableParagraph"/>
              <w:spacing w:before="40"/>
              <w:rPr>
                <w:b/>
              </w:rPr>
            </w:pPr>
            <w:r w:rsidRPr="00106C0C">
              <w:rPr>
                <w:b/>
              </w:rPr>
              <w:t>4. PRINCIPAL ACCOUNTABILITIES</w:t>
            </w:r>
          </w:p>
        </w:tc>
      </w:tr>
      <w:tr w:rsidR="001E04F4" w14:paraId="2E3F7630" w14:textId="77777777">
        <w:trPr>
          <w:trHeight w:val="360"/>
        </w:trPr>
        <w:tc>
          <w:tcPr>
            <w:tcW w:w="4187" w:type="dxa"/>
            <w:tcBorders>
              <w:right w:val="single" w:sz="6" w:space="0" w:color="000000"/>
            </w:tcBorders>
          </w:tcPr>
          <w:p w14:paraId="3C133C36" w14:textId="77777777" w:rsidR="001E04F4" w:rsidRPr="00106C0C" w:rsidRDefault="00D720CB">
            <w:pPr>
              <w:pStyle w:val="TableParagraph"/>
              <w:rPr>
                <w:b/>
              </w:rPr>
            </w:pPr>
            <w:r w:rsidRPr="00106C0C">
              <w:rPr>
                <w:b/>
              </w:rPr>
              <w:t>ACCOUNTABILITIES</w:t>
            </w:r>
          </w:p>
        </w:tc>
        <w:tc>
          <w:tcPr>
            <w:tcW w:w="4830" w:type="dxa"/>
            <w:tcBorders>
              <w:left w:val="single" w:sz="6" w:space="0" w:color="000000"/>
            </w:tcBorders>
          </w:tcPr>
          <w:p w14:paraId="48F9B271" w14:textId="77777777" w:rsidR="001E04F4" w:rsidRPr="00106C0C" w:rsidRDefault="00D720CB">
            <w:pPr>
              <w:pStyle w:val="TableParagraph"/>
              <w:ind w:left="103"/>
              <w:rPr>
                <w:b/>
              </w:rPr>
            </w:pPr>
            <w:r w:rsidRPr="00106C0C">
              <w:rPr>
                <w:b/>
              </w:rPr>
              <w:t>HOW ACHIEVED</w:t>
            </w:r>
          </w:p>
        </w:tc>
      </w:tr>
      <w:tr w:rsidR="00FA1E88" w14:paraId="3B7FDB13" w14:textId="77777777" w:rsidTr="00FE419E">
        <w:trPr>
          <w:trHeight w:val="417"/>
        </w:trPr>
        <w:tc>
          <w:tcPr>
            <w:tcW w:w="9017" w:type="dxa"/>
            <w:gridSpan w:val="2"/>
            <w:shd w:val="clear" w:color="auto" w:fill="4F81BD" w:themeFill="accent1"/>
          </w:tcPr>
          <w:p w14:paraId="423662FA" w14:textId="0890CECA" w:rsidR="00FA1E88" w:rsidRPr="00106C0C" w:rsidRDefault="00083024" w:rsidP="00FA1E88">
            <w:pPr>
              <w:pStyle w:val="TableParagraph"/>
              <w:spacing w:before="12"/>
            </w:pPr>
            <w:r w:rsidRPr="00083024">
              <w:rPr>
                <w:b/>
              </w:rPr>
              <w:t>Training &amp; Development</w:t>
            </w:r>
          </w:p>
        </w:tc>
      </w:tr>
      <w:tr w:rsidR="001E04F4" w14:paraId="77E3F2EB" w14:textId="77777777">
        <w:trPr>
          <w:trHeight w:val="1440"/>
        </w:trPr>
        <w:tc>
          <w:tcPr>
            <w:tcW w:w="4187" w:type="dxa"/>
            <w:tcBorders>
              <w:right w:val="single" w:sz="6" w:space="0" w:color="000000"/>
            </w:tcBorders>
          </w:tcPr>
          <w:p w14:paraId="699A7C50" w14:textId="4E5C34D9" w:rsidR="001E04F4" w:rsidRDefault="00163215" w:rsidP="00163215">
            <w:pPr>
              <w:pStyle w:val="TableParagraph"/>
              <w:spacing w:before="0"/>
              <w:ind w:left="0"/>
              <w:rPr>
                <w:bCs/>
              </w:rPr>
            </w:pPr>
            <w:r w:rsidRPr="00163215">
              <w:rPr>
                <w:bCs/>
              </w:rPr>
              <w:t>Identify needs and source and co-ordinate cost effective training/development opportunities in line with DEASP procurement guidelines.</w:t>
            </w:r>
          </w:p>
          <w:p w14:paraId="239ED23E" w14:textId="77777777" w:rsidR="00163215" w:rsidRDefault="00163215" w:rsidP="00163215">
            <w:pPr>
              <w:pStyle w:val="TableParagraph"/>
              <w:spacing w:before="0"/>
              <w:ind w:left="0"/>
              <w:rPr>
                <w:bCs/>
              </w:rPr>
            </w:pPr>
          </w:p>
          <w:p w14:paraId="76EDBCA7" w14:textId="2C52531B" w:rsidR="00163215" w:rsidRDefault="00163215" w:rsidP="00163215">
            <w:pPr>
              <w:pStyle w:val="TableParagraph"/>
              <w:spacing w:before="0"/>
              <w:ind w:left="0"/>
              <w:rPr>
                <w:bCs/>
              </w:rPr>
            </w:pPr>
            <w:r w:rsidRPr="00163215">
              <w:rPr>
                <w:bCs/>
              </w:rPr>
              <w:t>Maintain and update training records for each participant on the project as part of their Individual Learner Plans.</w:t>
            </w:r>
          </w:p>
          <w:p w14:paraId="6D4AF86A" w14:textId="77777777" w:rsidR="00163215" w:rsidRDefault="00163215" w:rsidP="00163215">
            <w:pPr>
              <w:pStyle w:val="TableParagraph"/>
              <w:spacing w:before="0"/>
              <w:ind w:left="0"/>
              <w:rPr>
                <w:bCs/>
              </w:rPr>
            </w:pPr>
          </w:p>
          <w:p w14:paraId="45E61795" w14:textId="5F2D0DC8" w:rsidR="00163215" w:rsidRDefault="00163215" w:rsidP="00163215">
            <w:pPr>
              <w:pStyle w:val="TableParagraph"/>
              <w:spacing w:before="0"/>
              <w:ind w:left="0"/>
              <w:rPr>
                <w:bCs/>
              </w:rPr>
            </w:pPr>
            <w:r w:rsidRPr="00163215">
              <w:rPr>
                <w:bCs/>
              </w:rPr>
              <w:t>Plan and organise work placements – internal and external as required.</w:t>
            </w:r>
          </w:p>
          <w:p w14:paraId="1A783630" w14:textId="77777777" w:rsidR="00163215" w:rsidRDefault="00163215" w:rsidP="00163215">
            <w:pPr>
              <w:pStyle w:val="TableParagraph"/>
              <w:spacing w:before="0"/>
              <w:ind w:left="0"/>
              <w:rPr>
                <w:bCs/>
              </w:rPr>
            </w:pPr>
          </w:p>
          <w:p w14:paraId="430F80F0" w14:textId="77777777" w:rsidR="00163215" w:rsidRDefault="00163215" w:rsidP="00163215">
            <w:pPr>
              <w:pStyle w:val="TableParagraph"/>
              <w:spacing w:before="0"/>
              <w:ind w:left="0"/>
              <w:rPr>
                <w:bCs/>
              </w:rPr>
            </w:pPr>
          </w:p>
          <w:p w14:paraId="6AD13EE3" w14:textId="77777777" w:rsidR="00163215" w:rsidRDefault="00163215" w:rsidP="00163215">
            <w:pPr>
              <w:pStyle w:val="TableParagraph"/>
              <w:spacing w:before="0"/>
              <w:ind w:left="0"/>
              <w:rPr>
                <w:bCs/>
              </w:rPr>
            </w:pPr>
            <w:r w:rsidRPr="00163215">
              <w:rPr>
                <w:bCs/>
              </w:rPr>
              <w:t>Report on ILP developments to Sponsoring Organisation</w:t>
            </w:r>
          </w:p>
          <w:p w14:paraId="0D397E08" w14:textId="77777777" w:rsidR="00163215" w:rsidRDefault="00163215" w:rsidP="00163215">
            <w:pPr>
              <w:pStyle w:val="TableParagraph"/>
              <w:spacing w:before="0"/>
              <w:ind w:left="0"/>
              <w:rPr>
                <w:bCs/>
              </w:rPr>
            </w:pPr>
          </w:p>
          <w:p w14:paraId="330441F8" w14:textId="1CA4C1E9" w:rsidR="00163215" w:rsidRPr="00E00C29" w:rsidRDefault="00163215" w:rsidP="00163215">
            <w:pPr>
              <w:pStyle w:val="TableParagraph"/>
              <w:spacing w:before="0"/>
              <w:ind w:left="0"/>
              <w:rPr>
                <w:bCs/>
              </w:rPr>
            </w:pPr>
            <w:r w:rsidRPr="00163215">
              <w:rPr>
                <w:bCs/>
              </w:rPr>
              <w:t>To fully participate in the supervisor Development programme</w:t>
            </w:r>
          </w:p>
        </w:tc>
        <w:tc>
          <w:tcPr>
            <w:tcW w:w="4830" w:type="dxa"/>
            <w:tcBorders>
              <w:left w:val="single" w:sz="6" w:space="0" w:color="000000"/>
            </w:tcBorders>
          </w:tcPr>
          <w:p w14:paraId="0E1D520F" w14:textId="7FDC2CEA" w:rsidR="00083024" w:rsidRDefault="00163215" w:rsidP="00D74C86">
            <w:pPr>
              <w:pStyle w:val="TableParagraph"/>
              <w:numPr>
                <w:ilvl w:val="0"/>
                <w:numId w:val="17"/>
              </w:numPr>
              <w:spacing w:before="0"/>
              <w:ind w:hanging="329"/>
            </w:pPr>
            <w:r>
              <w:t>To c</w:t>
            </w:r>
            <w:r w:rsidR="00083024">
              <w:t>arry out an identification of learner needs with each participant on the scheme as part of the Individual Learner Plan process.</w:t>
            </w:r>
          </w:p>
          <w:p w14:paraId="0EDD1406" w14:textId="5E2F1CFE" w:rsidR="00083024" w:rsidRDefault="00163215" w:rsidP="00D74C86">
            <w:pPr>
              <w:pStyle w:val="TableParagraph"/>
              <w:numPr>
                <w:ilvl w:val="0"/>
                <w:numId w:val="17"/>
              </w:numPr>
              <w:spacing w:before="0"/>
              <w:ind w:hanging="329"/>
            </w:pPr>
            <w:r>
              <w:t>To p</w:t>
            </w:r>
            <w:r w:rsidR="00083024">
              <w:t>repare an Individual Learning Plan for each Participant for submission to DEASP in accordance with CE procedures and within agreed timeframe.</w:t>
            </w:r>
          </w:p>
          <w:p w14:paraId="5255EABB" w14:textId="2A96619A" w:rsidR="00083024" w:rsidRDefault="00163215" w:rsidP="00D74C86">
            <w:pPr>
              <w:pStyle w:val="TableParagraph"/>
              <w:numPr>
                <w:ilvl w:val="0"/>
                <w:numId w:val="17"/>
              </w:numPr>
              <w:spacing w:before="0"/>
              <w:ind w:hanging="329"/>
            </w:pPr>
            <w:r>
              <w:t>To e</w:t>
            </w:r>
            <w:r w:rsidR="00083024">
              <w:t>nsure access to recognised qualifications for participants, with a focus on the achievement of relevant qualifications including Major Awards on the National Framework of Qualifications (NFQ) or industry related equivalent.</w:t>
            </w:r>
          </w:p>
          <w:p w14:paraId="451AE123" w14:textId="75E6AD9F" w:rsidR="00083024" w:rsidRDefault="00163215" w:rsidP="00D74C86">
            <w:pPr>
              <w:pStyle w:val="TableParagraph"/>
              <w:numPr>
                <w:ilvl w:val="0"/>
                <w:numId w:val="17"/>
              </w:numPr>
              <w:spacing w:before="0"/>
              <w:ind w:hanging="329"/>
            </w:pPr>
            <w:r>
              <w:t>To p</w:t>
            </w:r>
            <w:r w:rsidR="00083024">
              <w:t>lan and procure relevant training opportunities which have been approved by DSP.</w:t>
            </w:r>
          </w:p>
          <w:p w14:paraId="1803EB34" w14:textId="00D46D67" w:rsidR="00083024" w:rsidRDefault="00163215" w:rsidP="00D74C86">
            <w:pPr>
              <w:pStyle w:val="TableParagraph"/>
              <w:numPr>
                <w:ilvl w:val="0"/>
                <w:numId w:val="17"/>
              </w:numPr>
              <w:spacing w:before="0"/>
              <w:ind w:hanging="329"/>
            </w:pPr>
            <w:r>
              <w:t>To m</w:t>
            </w:r>
            <w:r w:rsidR="00083024">
              <w:t>onitor and review training inputs with the participants.</w:t>
            </w:r>
          </w:p>
          <w:p w14:paraId="20BCE700" w14:textId="2FB13214" w:rsidR="00083024" w:rsidRDefault="00083024" w:rsidP="00D74C86">
            <w:pPr>
              <w:pStyle w:val="TableParagraph"/>
              <w:numPr>
                <w:ilvl w:val="0"/>
                <w:numId w:val="17"/>
              </w:numPr>
              <w:spacing w:before="0"/>
              <w:ind w:hanging="329"/>
            </w:pPr>
            <w:r>
              <w:t>To implement training and development opportunities approved by DEASP</w:t>
            </w:r>
          </w:p>
          <w:p w14:paraId="09F6B51C" w14:textId="57F403F1" w:rsidR="00083024" w:rsidRDefault="00083024" w:rsidP="00D74C86">
            <w:pPr>
              <w:pStyle w:val="TableParagraph"/>
              <w:numPr>
                <w:ilvl w:val="0"/>
                <w:numId w:val="17"/>
              </w:numPr>
              <w:spacing w:before="0"/>
              <w:ind w:hanging="329"/>
            </w:pPr>
            <w:r>
              <w:t>To maintain training records for each participant on the amalgamated project as part of their individual learner plans</w:t>
            </w:r>
          </w:p>
          <w:p w14:paraId="4A1DE4EB" w14:textId="588E98EF" w:rsidR="00F2248A" w:rsidRDefault="00083024" w:rsidP="00D74C86">
            <w:pPr>
              <w:pStyle w:val="TableParagraph"/>
              <w:numPr>
                <w:ilvl w:val="0"/>
                <w:numId w:val="17"/>
              </w:numPr>
              <w:spacing w:before="0"/>
              <w:ind w:hanging="329"/>
            </w:pPr>
            <w:r>
              <w:t>To monitor and evaluate training input with both the participants and training providers as part of the obligations under the DEASP quality assurance process.</w:t>
            </w:r>
          </w:p>
        </w:tc>
      </w:tr>
      <w:tr w:rsidR="00FA1E88" w14:paraId="3B995C30" w14:textId="77777777" w:rsidTr="00FE419E">
        <w:trPr>
          <w:trHeight w:val="397"/>
        </w:trPr>
        <w:tc>
          <w:tcPr>
            <w:tcW w:w="9017" w:type="dxa"/>
            <w:gridSpan w:val="2"/>
            <w:shd w:val="clear" w:color="auto" w:fill="4F81BD" w:themeFill="accent1"/>
          </w:tcPr>
          <w:p w14:paraId="2E20CE5C" w14:textId="0205BD20" w:rsidR="00FA1E88" w:rsidRDefault="006D5CBB" w:rsidP="00FA1E88">
            <w:pPr>
              <w:pStyle w:val="TableParagraph"/>
              <w:spacing w:before="0" w:line="247" w:lineRule="exact"/>
            </w:pPr>
            <w:r w:rsidRPr="006D5CBB">
              <w:rPr>
                <w:b/>
              </w:rPr>
              <w:t>Administration</w:t>
            </w:r>
          </w:p>
        </w:tc>
      </w:tr>
      <w:tr w:rsidR="001E04F4" w14:paraId="0E83D83B" w14:textId="77777777">
        <w:trPr>
          <w:trHeight w:val="1622"/>
        </w:trPr>
        <w:tc>
          <w:tcPr>
            <w:tcW w:w="4187" w:type="dxa"/>
            <w:tcBorders>
              <w:right w:val="single" w:sz="6" w:space="0" w:color="000000"/>
            </w:tcBorders>
          </w:tcPr>
          <w:p w14:paraId="130A14B2" w14:textId="0FD79FFA" w:rsidR="006D5CBB" w:rsidRDefault="006D5CBB" w:rsidP="006D5CBB">
            <w:pPr>
              <w:pStyle w:val="TableParagraph"/>
              <w:rPr>
                <w:bCs/>
              </w:rPr>
            </w:pPr>
            <w:r w:rsidRPr="006D5CBB">
              <w:rPr>
                <w:bCs/>
              </w:rPr>
              <w:t>Provision of efficient and effective financial accounting system.</w:t>
            </w:r>
          </w:p>
          <w:p w14:paraId="5E210186" w14:textId="77777777" w:rsidR="006D5CBB" w:rsidRPr="006D5CBB" w:rsidRDefault="006D5CBB" w:rsidP="006D5CBB">
            <w:pPr>
              <w:pStyle w:val="TableParagraph"/>
              <w:rPr>
                <w:bCs/>
              </w:rPr>
            </w:pPr>
          </w:p>
          <w:p w14:paraId="04C8A006" w14:textId="33446B5D" w:rsidR="006D5CBB" w:rsidRDefault="006D5CBB" w:rsidP="006D5CBB">
            <w:pPr>
              <w:pStyle w:val="TableParagraph"/>
              <w:rPr>
                <w:bCs/>
              </w:rPr>
            </w:pPr>
            <w:r w:rsidRPr="006D5CBB">
              <w:rPr>
                <w:bCs/>
              </w:rPr>
              <w:t>Installation and maintenance of systems controlling the operation of general ledgers, wages sheets, PRSI returns.</w:t>
            </w:r>
          </w:p>
          <w:p w14:paraId="62D7A806" w14:textId="77777777" w:rsidR="006D5CBB" w:rsidRPr="006D5CBB" w:rsidRDefault="006D5CBB" w:rsidP="006D5CBB">
            <w:pPr>
              <w:pStyle w:val="TableParagraph"/>
              <w:rPr>
                <w:bCs/>
              </w:rPr>
            </w:pPr>
          </w:p>
          <w:p w14:paraId="1FAFB1DD" w14:textId="0655D4D6" w:rsidR="006D5CBB" w:rsidRDefault="006D5CBB" w:rsidP="006D5CBB">
            <w:pPr>
              <w:pStyle w:val="TableParagraph"/>
              <w:rPr>
                <w:bCs/>
              </w:rPr>
            </w:pPr>
            <w:r w:rsidRPr="006D5CBB">
              <w:rPr>
                <w:bCs/>
              </w:rPr>
              <w:t>Installation and maintenance of an effective time-keeping record system to monitor participants on project.</w:t>
            </w:r>
          </w:p>
          <w:p w14:paraId="25D2C360" w14:textId="77777777" w:rsidR="006D5CBB" w:rsidRPr="006D5CBB" w:rsidRDefault="006D5CBB" w:rsidP="006D5CBB">
            <w:pPr>
              <w:pStyle w:val="TableParagraph"/>
              <w:rPr>
                <w:bCs/>
              </w:rPr>
            </w:pPr>
          </w:p>
          <w:p w14:paraId="32474127" w14:textId="219E051B" w:rsidR="006D5CBB" w:rsidRDefault="006D5CBB" w:rsidP="006D5CBB">
            <w:pPr>
              <w:pStyle w:val="TableParagraph"/>
              <w:rPr>
                <w:bCs/>
              </w:rPr>
            </w:pPr>
            <w:r w:rsidRPr="006D5CBB">
              <w:rPr>
                <w:bCs/>
              </w:rPr>
              <w:t>Operation of the Individual Learner Plan system for all participants.</w:t>
            </w:r>
          </w:p>
          <w:p w14:paraId="46369E5F" w14:textId="77777777" w:rsidR="006D5CBB" w:rsidRPr="006D5CBB" w:rsidRDefault="006D5CBB" w:rsidP="006D5CBB">
            <w:pPr>
              <w:pStyle w:val="TableParagraph"/>
              <w:rPr>
                <w:bCs/>
              </w:rPr>
            </w:pPr>
          </w:p>
          <w:p w14:paraId="05728332" w14:textId="5EAE9996" w:rsidR="001E04F4" w:rsidRPr="00E83F54" w:rsidRDefault="006D5CBB" w:rsidP="006D5CBB">
            <w:pPr>
              <w:pStyle w:val="TableParagraph"/>
              <w:rPr>
                <w:bCs/>
              </w:rPr>
            </w:pPr>
            <w:r w:rsidRPr="006D5CBB">
              <w:rPr>
                <w:bCs/>
              </w:rPr>
              <w:lastRenderedPageBreak/>
              <w:t>Following DSP Quality Assurance procedures with regard to training provision.</w:t>
            </w:r>
          </w:p>
        </w:tc>
        <w:tc>
          <w:tcPr>
            <w:tcW w:w="4830" w:type="dxa"/>
            <w:tcBorders>
              <w:left w:val="single" w:sz="6" w:space="0" w:color="000000"/>
            </w:tcBorders>
          </w:tcPr>
          <w:p w14:paraId="618C8C69" w14:textId="4448D491" w:rsidR="006D5CBB" w:rsidRDefault="006D5CBB" w:rsidP="00BF2391">
            <w:pPr>
              <w:pStyle w:val="TableParagraph"/>
              <w:numPr>
                <w:ilvl w:val="0"/>
                <w:numId w:val="21"/>
              </w:numPr>
              <w:spacing w:line="270" w:lineRule="atLeast"/>
              <w:ind w:right="605"/>
            </w:pPr>
            <w:r>
              <w:lastRenderedPageBreak/>
              <w:t>To ensure the provision of an efficient financial and accounting system in line with CE corporate governance requirements as directed by OLOL CSG.</w:t>
            </w:r>
          </w:p>
          <w:p w14:paraId="003CFAA3" w14:textId="78A4EA27" w:rsidR="006D5CBB" w:rsidRDefault="006D5CBB" w:rsidP="006D5CBB">
            <w:pPr>
              <w:pStyle w:val="TableParagraph"/>
              <w:numPr>
                <w:ilvl w:val="0"/>
                <w:numId w:val="18"/>
              </w:numPr>
              <w:spacing w:line="270" w:lineRule="atLeast"/>
              <w:ind w:right="605"/>
            </w:pPr>
            <w:r>
              <w:t>To ensure that financial returns i.e. wage claims, materials claims, and participant development grant claims meet the standard as laid down by Department.</w:t>
            </w:r>
          </w:p>
          <w:p w14:paraId="11869680" w14:textId="0E9378D2" w:rsidR="006D5CBB" w:rsidRDefault="006D5CBB" w:rsidP="006D5CBB">
            <w:pPr>
              <w:pStyle w:val="TableParagraph"/>
              <w:numPr>
                <w:ilvl w:val="0"/>
                <w:numId w:val="18"/>
              </w:numPr>
              <w:spacing w:line="270" w:lineRule="atLeast"/>
              <w:ind w:right="605"/>
            </w:pPr>
            <w:r>
              <w:t xml:space="preserve">To ensure implementation of systems controlling the operation of all finances e.g. cheque payments book, petty cash system, debtors, creditors and participant’s payroll, bank account and PRSI returns as directed </w:t>
            </w:r>
            <w:r w:rsidRPr="006D5CBB">
              <w:t>by OLOL CSG.</w:t>
            </w:r>
          </w:p>
          <w:p w14:paraId="1591E4FB" w14:textId="56414962" w:rsidR="006D5CBB" w:rsidRDefault="006D5CBB" w:rsidP="006D5CBB">
            <w:pPr>
              <w:pStyle w:val="TableParagraph"/>
              <w:numPr>
                <w:ilvl w:val="0"/>
                <w:numId w:val="18"/>
              </w:numPr>
              <w:spacing w:line="270" w:lineRule="atLeast"/>
              <w:ind w:right="605"/>
            </w:pPr>
            <w:r>
              <w:lastRenderedPageBreak/>
              <w:t>To ensure prompt and accurate payment of participant allowances.</w:t>
            </w:r>
          </w:p>
          <w:p w14:paraId="0A2E3C2C" w14:textId="2F72E2EF" w:rsidR="006D5CBB" w:rsidRDefault="006D5CBB" w:rsidP="006D5CBB">
            <w:pPr>
              <w:pStyle w:val="TableParagraph"/>
              <w:numPr>
                <w:ilvl w:val="0"/>
                <w:numId w:val="18"/>
              </w:numPr>
              <w:spacing w:line="270" w:lineRule="atLeast"/>
              <w:ind w:right="605"/>
            </w:pPr>
            <w:r>
              <w:t xml:space="preserve">To ensure the security of cash/equipment on scheme as directed by </w:t>
            </w:r>
            <w:r w:rsidRPr="006D5CBB">
              <w:t>by OLOL CSG.</w:t>
            </w:r>
          </w:p>
          <w:p w14:paraId="30838C9B" w14:textId="619C2E15" w:rsidR="006D5CBB" w:rsidRDefault="006D5CBB" w:rsidP="006D5CBB">
            <w:pPr>
              <w:pStyle w:val="TableParagraph"/>
              <w:numPr>
                <w:ilvl w:val="0"/>
                <w:numId w:val="18"/>
              </w:numPr>
              <w:spacing w:line="270" w:lineRule="atLeast"/>
              <w:ind w:right="605"/>
            </w:pPr>
            <w:r>
              <w:t>To install and manage effective time keeping record system for participants on scheme.</w:t>
            </w:r>
          </w:p>
          <w:p w14:paraId="488F1D2A" w14:textId="3314F60D" w:rsidR="006D5CBB" w:rsidRDefault="006D5CBB" w:rsidP="006D5CBB">
            <w:pPr>
              <w:pStyle w:val="TableParagraph"/>
              <w:numPr>
                <w:ilvl w:val="0"/>
                <w:numId w:val="18"/>
              </w:numPr>
              <w:spacing w:line="270" w:lineRule="atLeast"/>
              <w:ind w:right="605"/>
            </w:pPr>
            <w:r>
              <w:t>Preparation of financial returns i.e. wage claims, material claims and participant development grant claims as deemed appropriate.</w:t>
            </w:r>
          </w:p>
          <w:p w14:paraId="4BE72F70" w14:textId="5722C22A" w:rsidR="006D5CBB" w:rsidRDefault="006D5CBB" w:rsidP="006D5CBB">
            <w:pPr>
              <w:pStyle w:val="TableParagraph"/>
              <w:numPr>
                <w:ilvl w:val="0"/>
                <w:numId w:val="18"/>
              </w:numPr>
              <w:spacing w:line="270" w:lineRule="atLeast"/>
              <w:ind w:right="605"/>
            </w:pPr>
            <w:r>
              <w:t xml:space="preserve">Installation and provision of all recording, tracking systems as may be required </w:t>
            </w:r>
            <w:r w:rsidRPr="006D5CBB">
              <w:t>by OLOL CSG</w:t>
            </w:r>
            <w:r>
              <w:t xml:space="preserve"> and or DEASP.</w:t>
            </w:r>
          </w:p>
          <w:p w14:paraId="5D980706" w14:textId="20DDD81A" w:rsidR="006D5CBB" w:rsidRDefault="006D5CBB" w:rsidP="006D5CBB">
            <w:pPr>
              <w:pStyle w:val="TableParagraph"/>
              <w:numPr>
                <w:ilvl w:val="0"/>
                <w:numId w:val="18"/>
              </w:numPr>
              <w:spacing w:line="270" w:lineRule="atLeast"/>
              <w:ind w:right="605"/>
            </w:pPr>
            <w:r>
              <w:t>To keep effective progression records, record keeping systems for all participants</w:t>
            </w:r>
          </w:p>
          <w:p w14:paraId="657E388A" w14:textId="7E79DD09" w:rsidR="006D5CBB" w:rsidRDefault="006D5CBB" w:rsidP="006D5CBB">
            <w:pPr>
              <w:pStyle w:val="TableParagraph"/>
              <w:numPr>
                <w:ilvl w:val="0"/>
                <w:numId w:val="18"/>
              </w:numPr>
              <w:spacing w:line="270" w:lineRule="atLeast"/>
              <w:ind w:right="605"/>
            </w:pPr>
            <w:r>
              <w:t>Ensure the security of all assets including equipment with OLOL CSG.</w:t>
            </w:r>
          </w:p>
          <w:p w14:paraId="2D315183" w14:textId="7BED48B0" w:rsidR="006D5CBB" w:rsidRDefault="006D5CBB" w:rsidP="006D5CBB">
            <w:pPr>
              <w:pStyle w:val="TableParagraph"/>
              <w:numPr>
                <w:ilvl w:val="0"/>
                <w:numId w:val="18"/>
              </w:numPr>
              <w:spacing w:line="270" w:lineRule="atLeast"/>
              <w:ind w:right="605"/>
            </w:pPr>
            <w:r>
              <w:t>Liaise with local DSP as primary interface between all participating regions.</w:t>
            </w:r>
          </w:p>
          <w:p w14:paraId="51D7B920" w14:textId="5B980B02" w:rsidR="006D5CBB" w:rsidRDefault="006D5CBB" w:rsidP="006D5CBB">
            <w:pPr>
              <w:pStyle w:val="TableParagraph"/>
              <w:numPr>
                <w:ilvl w:val="0"/>
                <w:numId w:val="18"/>
              </w:numPr>
              <w:spacing w:line="270" w:lineRule="atLeast"/>
              <w:ind w:right="605"/>
            </w:pPr>
            <w:r>
              <w:t xml:space="preserve">To prepare wages, materials and training budgets and expenditure for the Scheme / Finance subgroup. </w:t>
            </w:r>
          </w:p>
          <w:p w14:paraId="4DBCB9B9" w14:textId="1D1C5E9E" w:rsidR="006D5CBB" w:rsidRDefault="006D5CBB" w:rsidP="006D5CBB">
            <w:pPr>
              <w:pStyle w:val="TableParagraph"/>
              <w:numPr>
                <w:ilvl w:val="0"/>
                <w:numId w:val="18"/>
              </w:numPr>
              <w:spacing w:line="270" w:lineRule="atLeast"/>
              <w:ind w:right="605"/>
            </w:pPr>
            <w:r>
              <w:t>To manage payments book</w:t>
            </w:r>
            <w:r w:rsidR="00BF2391">
              <w:t>.</w:t>
            </w:r>
          </w:p>
          <w:p w14:paraId="1EF1C148" w14:textId="2EF13023" w:rsidR="006D5CBB" w:rsidRDefault="006D5CBB" w:rsidP="006D5CBB">
            <w:pPr>
              <w:pStyle w:val="TableParagraph"/>
              <w:numPr>
                <w:ilvl w:val="0"/>
                <w:numId w:val="18"/>
              </w:numPr>
              <w:spacing w:line="270" w:lineRule="atLeast"/>
              <w:ind w:right="605"/>
            </w:pPr>
            <w:r>
              <w:t>To manage cheque payments and reconciliation</w:t>
            </w:r>
            <w:r w:rsidR="00BF2391">
              <w:t>.</w:t>
            </w:r>
          </w:p>
          <w:p w14:paraId="400B1F08" w14:textId="3B90B203" w:rsidR="006D5CBB" w:rsidRDefault="006D5CBB" w:rsidP="006D5CBB">
            <w:pPr>
              <w:pStyle w:val="TableParagraph"/>
              <w:numPr>
                <w:ilvl w:val="0"/>
                <w:numId w:val="18"/>
              </w:numPr>
              <w:spacing w:line="270" w:lineRule="atLeast"/>
              <w:ind w:right="605"/>
            </w:pPr>
            <w:r>
              <w:t>To manage requisitions and account management for all suppliers to the scheme.</w:t>
            </w:r>
          </w:p>
          <w:p w14:paraId="05B23D77" w14:textId="09569008" w:rsidR="006D5CBB" w:rsidRDefault="006D5CBB" w:rsidP="006D5CBB">
            <w:pPr>
              <w:pStyle w:val="TableParagraph"/>
              <w:numPr>
                <w:ilvl w:val="0"/>
                <w:numId w:val="18"/>
              </w:numPr>
              <w:spacing w:line="270" w:lineRule="atLeast"/>
              <w:ind w:right="605"/>
            </w:pPr>
            <w:r>
              <w:t>To undertake bank reconciliations.</w:t>
            </w:r>
          </w:p>
          <w:p w14:paraId="5F9C5789" w14:textId="20726CB4" w:rsidR="00BF2391" w:rsidRDefault="006D5CBB" w:rsidP="002F3602">
            <w:pPr>
              <w:pStyle w:val="TableParagraph"/>
              <w:numPr>
                <w:ilvl w:val="0"/>
                <w:numId w:val="18"/>
              </w:numPr>
              <w:spacing w:before="0" w:line="270" w:lineRule="atLeast"/>
              <w:ind w:right="605"/>
            </w:pPr>
            <w:r>
              <w:t>To perform online banking duties.</w:t>
            </w:r>
          </w:p>
          <w:p w14:paraId="7D78633B" w14:textId="28EE78C8" w:rsidR="00BF2391" w:rsidRDefault="00BF2391" w:rsidP="00BF2391">
            <w:pPr>
              <w:pStyle w:val="TableParagraph"/>
              <w:spacing w:before="0" w:line="270" w:lineRule="atLeast"/>
              <w:ind w:right="605"/>
            </w:pPr>
          </w:p>
        </w:tc>
      </w:tr>
      <w:tr w:rsidR="00FA1E88" w14:paraId="588AF291" w14:textId="77777777" w:rsidTr="00FE419E">
        <w:trPr>
          <w:trHeight w:val="397"/>
        </w:trPr>
        <w:tc>
          <w:tcPr>
            <w:tcW w:w="9017" w:type="dxa"/>
            <w:gridSpan w:val="2"/>
            <w:shd w:val="clear" w:color="auto" w:fill="4F81BD" w:themeFill="accent1"/>
          </w:tcPr>
          <w:p w14:paraId="2941B35E" w14:textId="27E6509C" w:rsidR="00FA1E88" w:rsidRDefault="00BF2391" w:rsidP="00FA1E88">
            <w:pPr>
              <w:pStyle w:val="TableParagraph"/>
              <w:spacing w:before="0" w:line="270" w:lineRule="atLeast"/>
              <w:ind w:right="605"/>
            </w:pPr>
            <w:r w:rsidRPr="00A37CA1">
              <w:rPr>
                <w:b/>
                <w:bCs/>
              </w:rPr>
              <w:lastRenderedPageBreak/>
              <w:t>Human Resources</w:t>
            </w:r>
          </w:p>
        </w:tc>
      </w:tr>
      <w:tr w:rsidR="008C78A7" w14:paraId="2E415803" w14:textId="77777777" w:rsidTr="008C78A7">
        <w:trPr>
          <w:trHeight w:val="1622"/>
        </w:trPr>
        <w:tc>
          <w:tcPr>
            <w:tcW w:w="4187" w:type="dxa"/>
            <w:tcBorders>
              <w:right w:val="single" w:sz="6" w:space="0" w:color="000000"/>
            </w:tcBorders>
          </w:tcPr>
          <w:p w14:paraId="4187ADE8" w14:textId="13FF8860" w:rsidR="00BF2391" w:rsidRDefault="00BF2391" w:rsidP="00BF2391">
            <w:pPr>
              <w:pStyle w:val="TableParagraph"/>
              <w:rPr>
                <w:bCs/>
              </w:rPr>
            </w:pPr>
            <w:r w:rsidRPr="00BF2391">
              <w:rPr>
                <w:bCs/>
              </w:rPr>
              <w:t>Effective management of all participants on the project.</w:t>
            </w:r>
          </w:p>
          <w:p w14:paraId="4D1F8C10" w14:textId="77777777" w:rsidR="00BF2391" w:rsidRPr="00BF2391" w:rsidRDefault="00BF2391" w:rsidP="00BF2391">
            <w:pPr>
              <w:pStyle w:val="TableParagraph"/>
              <w:rPr>
                <w:bCs/>
              </w:rPr>
            </w:pPr>
          </w:p>
          <w:p w14:paraId="0D277374" w14:textId="4E4D1CB3" w:rsidR="00BF2391" w:rsidRDefault="00BF2391" w:rsidP="00BF2391">
            <w:pPr>
              <w:pStyle w:val="TableParagraph"/>
              <w:rPr>
                <w:bCs/>
              </w:rPr>
            </w:pPr>
            <w:r w:rsidRPr="00BF2391">
              <w:rPr>
                <w:bCs/>
              </w:rPr>
              <w:t>Effective planning, scheduling and co-ordination of the agreed work targets.</w:t>
            </w:r>
          </w:p>
          <w:p w14:paraId="7F52E587" w14:textId="77777777" w:rsidR="00BF2391" w:rsidRPr="00BF2391" w:rsidRDefault="00BF2391" w:rsidP="00BF2391">
            <w:pPr>
              <w:pStyle w:val="TableParagraph"/>
              <w:rPr>
                <w:bCs/>
              </w:rPr>
            </w:pPr>
          </w:p>
          <w:p w14:paraId="3D84E6A8" w14:textId="681AA0C6" w:rsidR="00BF2391" w:rsidRDefault="00BF2391" w:rsidP="00BF2391">
            <w:pPr>
              <w:pStyle w:val="TableParagraph"/>
              <w:rPr>
                <w:bCs/>
              </w:rPr>
            </w:pPr>
            <w:r w:rsidRPr="00BF2391">
              <w:rPr>
                <w:bCs/>
              </w:rPr>
              <w:t>Planning and implementation of team meetings and “one-to-one” meetings with participants.</w:t>
            </w:r>
          </w:p>
          <w:p w14:paraId="6096BA13" w14:textId="77777777" w:rsidR="00BF2391" w:rsidRPr="00BF2391" w:rsidRDefault="00BF2391" w:rsidP="00BF2391">
            <w:pPr>
              <w:pStyle w:val="TableParagraph"/>
              <w:rPr>
                <w:bCs/>
              </w:rPr>
            </w:pPr>
          </w:p>
          <w:p w14:paraId="2E9199BE" w14:textId="28043DEC" w:rsidR="00BF2391" w:rsidRDefault="00BF2391" w:rsidP="00BF2391">
            <w:pPr>
              <w:pStyle w:val="TableParagraph"/>
              <w:rPr>
                <w:bCs/>
              </w:rPr>
            </w:pPr>
            <w:r w:rsidRPr="00BF2391">
              <w:rPr>
                <w:bCs/>
              </w:rPr>
              <w:t>Plan, identify and implement training/development opportunities for participants under the Individual Learner Plan system.</w:t>
            </w:r>
          </w:p>
          <w:p w14:paraId="45C84766" w14:textId="77777777" w:rsidR="00BF2391" w:rsidRPr="00BF2391" w:rsidRDefault="00BF2391" w:rsidP="00BF2391">
            <w:pPr>
              <w:pStyle w:val="TableParagraph"/>
              <w:rPr>
                <w:bCs/>
              </w:rPr>
            </w:pPr>
          </w:p>
          <w:p w14:paraId="22C3D848" w14:textId="3FB6EC08" w:rsidR="00BF2391" w:rsidRDefault="00BF2391" w:rsidP="00BF2391">
            <w:pPr>
              <w:pStyle w:val="TableParagraph"/>
              <w:rPr>
                <w:bCs/>
              </w:rPr>
            </w:pPr>
            <w:r w:rsidRPr="00BF2391">
              <w:rPr>
                <w:bCs/>
              </w:rPr>
              <w:lastRenderedPageBreak/>
              <w:t>Maintain adequate training records for all participants (ILP).</w:t>
            </w:r>
          </w:p>
          <w:p w14:paraId="48B8ECCE" w14:textId="77777777" w:rsidR="00BF2391" w:rsidRDefault="00BF2391" w:rsidP="00BF2391">
            <w:pPr>
              <w:pStyle w:val="TableParagraph"/>
              <w:rPr>
                <w:bCs/>
              </w:rPr>
            </w:pPr>
          </w:p>
          <w:p w14:paraId="4E4CF5DB" w14:textId="3B4EE0B7" w:rsidR="00BF2391" w:rsidRDefault="00BF2391" w:rsidP="00BF2391">
            <w:pPr>
              <w:pStyle w:val="TableParagraph"/>
              <w:rPr>
                <w:bCs/>
              </w:rPr>
            </w:pPr>
            <w:r w:rsidRPr="00BF2391">
              <w:rPr>
                <w:bCs/>
              </w:rPr>
              <w:t>Implement effective “Induction Programme” for each participant on project.</w:t>
            </w:r>
          </w:p>
          <w:p w14:paraId="5C0FB288" w14:textId="6140F461" w:rsidR="006C4811" w:rsidRDefault="006C4811" w:rsidP="00BF2391">
            <w:pPr>
              <w:pStyle w:val="TableParagraph"/>
              <w:rPr>
                <w:bCs/>
              </w:rPr>
            </w:pPr>
          </w:p>
          <w:p w14:paraId="13EC1970" w14:textId="54F0DBD7" w:rsidR="006C4811" w:rsidRDefault="006C4811" w:rsidP="00BF2391">
            <w:pPr>
              <w:pStyle w:val="TableParagraph"/>
              <w:rPr>
                <w:bCs/>
              </w:rPr>
            </w:pPr>
            <w:r w:rsidRPr="006C4811">
              <w:rPr>
                <w:bCs/>
              </w:rPr>
              <w:t>Participants are required to work for a period of 19.5 hours per week (excluding breaks)</w:t>
            </w:r>
          </w:p>
          <w:p w14:paraId="28619E11" w14:textId="77777777" w:rsidR="00BF2391" w:rsidRPr="00BF2391" w:rsidRDefault="00BF2391" w:rsidP="00BF2391">
            <w:pPr>
              <w:pStyle w:val="TableParagraph"/>
              <w:rPr>
                <w:bCs/>
              </w:rPr>
            </w:pPr>
          </w:p>
          <w:p w14:paraId="2468D48F" w14:textId="7A59A54B" w:rsidR="008C78A7" w:rsidRPr="008C78A7" w:rsidRDefault="001A583F" w:rsidP="00BF2391">
            <w:pPr>
              <w:pStyle w:val="TableParagraph"/>
              <w:rPr>
                <w:bCs/>
              </w:rPr>
            </w:pPr>
            <w:r w:rsidRPr="001A583F">
              <w:rPr>
                <w:bCs/>
              </w:rPr>
              <w:t>Implement good practices in relation to “Health &amp; Safety at Work”.</w:t>
            </w:r>
          </w:p>
        </w:tc>
        <w:tc>
          <w:tcPr>
            <w:tcW w:w="4830" w:type="dxa"/>
            <w:tcBorders>
              <w:left w:val="single" w:sz="6" w:space="0" w:color="000000"/>
            </w:tcBorders>
          </w:tcPr>
          <w:p w14:paraId="4643FE35" w14:textId="77777777" w:rsidR="00BF2391" w:rsidRDefault="00BF2391" w:rsidP="00BF2391">
            <w:pPr>
              <w:pStyle w:val="TableParagraph"/>
              <w:numPr>
                <w:ilvl w:val="0"/>
                <w:numId w:val="19"/>
              </w:numPr>
              <w:spacing w:line="270" w:lineRule="atLeast"/>
              <w:ind w:right="605"/>
            </w:pPr>
            <w:r>
              <w:lastRenderedPageBreak/>
              <w:t>Co-ordinate the recruitment of CE applicants per the CE Recruitment and Referral Process issued by DEASP.</w:t>
            </w:r>
          </w:p>
          <w:p w14:paraId="397C106B" w14:textId="77777777" w:rsidR="00BF2391" w:rsidRDefault="00BF2391" w:rsidP="00BF2391">
            <w:pPr>
              <w:pStyle w:val="TableParagraph"/>
              <w:numPr>
                <w:ilvl w:val="0"/>
                <w:numId w:val="19"/>
              </w:numPr>
              <w:spacing w:line="270" w:lineRule="atLeast"/>
              <w:ind w:right="605"/>
            </w:pPr>
            <w:r>
              <w:t>Plan and co-ordinate the approved work schedules and ensure contracts of employment are in place for all participants.</w:t>
            </w:r>
          </w:p>
          <w:p w14:paraId="678EB88D" w14:textId="77777777" w:rsidR="00BF2391" w:rsidRDefault="00BF2391" w:rsidP="00BF2391">
            <w:pPr>
              <w:pStyle w:val="TableParagraph"/>
              <w:numPr>
                <w:ilvl w:val="0"/>
                <w:numId w:val="19"/>
              </w:numPr>
              <w:spacing w:line="270" w:lineRule="atLeast"/>
              <w:ind w:right="605"/>
            </w:pPr>
            <w:r>
              <w:t>Communicate effectively with all participants on the scheme using Individual formal and informal 'one- to-one' meetings.</w:t>
            </w:r>
          </w:p>
          <w:p w14:paraId="694AF7B3" w14:textId="77777777" w:rsidR="00BF2391" w:rsidRDefault="00BF2391" w:rsidP="00BF2391">
            <w:pPr>
              <w:pStyle w:val="TableParagraph"/>
              <w:numPr>
                <w:ilvl w:val="0"/>
                <w:numId w:val="19"/>
              </w:numPr>
              <w:spacing w:line="270" w:lineRule="atLeast"/>
              <w:ind w:right="605"/>
            </w:pPr>
            <w:r>
              <w:t>Develop a mutual understanding with participants in relation to their needs for re-entry to work where the participant had been long-term unemployed and needs to develop a clear progression path.</w:t>
            </w:r>
          </w:p>
          <w:p w14:paraId="7C0D7F3E" w14:textId="77777777" w:rsidR="00BF2391" w:rsidRDefault="00BF2391" w:rsidP="00BF2391">
            <w:pPr>
              <w:pStyle w:val="TableParagraph"/>
              <w:numPr>
                <w:ilvl w:val="0"/>
                <w:numId w:val="19"/>
              </w:numPr>
              <w:spacing w:line="270" w:lineRule="atLeast"/>
              <w:ind w:right="605"/>
            </w:pPr>
            <w:r>
              <w:lastRenderedPageBreak/>
              <w:t>Implement job search activities with participants.</w:t>
            </w:r>
          </w:p>
          <w:p w14:paraId="2CD758F9" w14:textId="77777777" w:rsidR="00BF2391" w:rsidRDefault="00BF2391" w:rsidP="00BF2391">
            <w:pPr>
              <w:pStyle w:val="TableParagraph"/>
              <w:numPr>
                <w:ilvl w:val="0"/>
                <w:numId w:val="19"/>
              </w:numPr>
              <w:spacing w:line="270" w:lineRule="atLeast"/>
              <w:ind w:right="605"/>
            </w:pPr>
            <w:r>
              <w:t>Deal with all disciplinary matters in relation to participants in accordance with DEASP CE procedures. Any dismissals need to be in conjunction with Sponsor Group (refer to C.E. Handbook).</w:t>
            </w:r>
          </w:p>
          <w:p w14:paraId="5C7D0E37" w14:textId="77777777" w:rsidR="00BF2391" w:rsidRDefault="00BF2391" w:rsidP="00BF2391">
            <w:pPr>
              <w:pStyle w:val="TableParagraph"/>
              <w:numPr>
                <w:ilvl w:val="0"/>
                <w:numId w:val="19"/>
              </w:numPr>
              <w:spacing w:line="270" w:lineRule="atLeast"/>
              <w:ind w:right="605"/>
            </w:pPr>
            <w:r>
              <w:t>Liaise with employers to promote progression to work and work with other support organisations as needed.</w:t>
            </w:r>
          </w:p>
          <w:p w14:paraId="449731F1" w14:textId="77777777" w:rsidR="00BF2391" w:rsidRDefault="00BF2391" w:rsidP="00BF2391">
            <w:pPr>
              <w:pStyle w:val="TableParagraph"/>
              <w:numPr>
                <w:ilvl w:val="0"/>
                <w:numId w:val="19"/>
              </w:numPr>
              <w:spacing w:line="270" w:lineRule="atLeast"/>
              <w:ind w:right="605"/>
            </w:pPr>
            <w:r>
              <w:t>Develop an exit plan with each participant.</w:t>
            </w:r>
          </w:p>
          <w:p w14:paraId="7763BBD8" w14:textId="77777777" w:rsidR="00BF2391" w:rsidRDefault="00BF2391" w:rsidP="00BF2391">
            <w:pPr>
              <w:pStyle w:val="TableParagraph"/>
              <w:numPr>
                <w:ilvl w:val="0"/>
                <w:numId w:val="19"/>
              </w:numPr>
              <w:spacing w:line="270" w:lineRule="atLeast"/>
              <w:ind w:right="605"/>
            </w:pPr>
            <w:r>
              <w:t>Follow-up and report on participants for up to 4 months on exit from CE.</w:t>
            </w:r>
          </w:p>
          <w:p w14:paraId="482A50BE" w14:textId="77777777" w:rsidR="00BF2391" w:rsidRDefault="00BF2391" w:rsidP="00BF2391">
            <w:pPr>
              <w:pStyle w:val="TableParagraph"/>
              <w:numPr>
                <w:ilvl w:val="0"/>
                <w:numId w:val="19"/>
              </w:numPr>
              <w:spacing w:line="270" w:lineRule="atLeast"/>
              <w:ind w:right="605"/>
            </w:pPr>
            <w:r>
              <w:t>Manage staff resources as required.</w:t>
            </w:r>
          </w:p>
          <w:p w14:paraId="1A686BDB" w14:textId="77777777" w:rsidR="00BF2391" w:rsidRDefault="00BF2391" w:rsidP="00BF2391">
            <w:pPr>
              <w:pStyle w:val="TableParagraph"/>
              <w:numPr>
                <w:ilvl w:val="0"/>
                <w:numId w:val="19"/>
              </w:numPr>
              <w:spacing w:line="270" w:lineRule="atLeast"/>
              <w:ind w:right="605"/>
            </w:pPr>
            <w:r>
              <w:t>Engage in training and development as detailed in Procedures Manual.</w:t>
            </w:r>
          </w:p>
          <w:p w14:paraId="32FE7A70" w14:textId="77777777" w:rsidR="00BF2391" w:rsidRDefault="00BF2391" w:rsidP="00BF2391">
            <w:pPr>
              <w:pStyle w:val="TableParagraph"/>
              <w:numPr>
                <w:ilvl w:val="0"/>
                <w:numId w:val="19"/>
              </w:numPr>
              <w:spacing w:line="270" w:lineRule="atLeast"/>
              <w:ind w:right="605"/>
            </w:pPr>
            <w:r>
              <w:t>Report to Sponsoring Committee as required.</w:t>
            </w:r>
          </w:p>
          <w:p w14:paraId="67ABF845" w14:textId="77777777" w:rsidR="00BF2391" w:rsidRDefault="00BF2391" w:rsidP="00BF2391">
            <w:pPr>
              <w:pStyle w:val="TableParagraph"/>
              <w:numPr>
                <w:ilvl w:val="0"/>
                <w:numId w:val="19"/>
              </w:numPr>
              <w:spacing w:line="270" w:lineRule="atLeast"/>
              <w:ind w:right="605"/>
            </w:pPr>
            <w:r>
              <w:t>Produce a monthly report for sponsor group</w:t>
            </w:r>
          </w:p>
          <w:p w14:paraId="64AF2593" w14:textId="7D73BD7C" w:rsidR="00BF2391" w:rsidRDefault="00BF2391" w:rsidP="00572CD1">
            <w:pPr>
              <w:pStyle w:val="TableParagraph"/>
              <w:numPr>
                <w:ilvl w:val="0"/>
                <w:numId w:val="19"/>
              </w:numPr>
              <w:spacing w:before="0" w:line="270" w:lineRule="atLeast"/>
              <w:ind w:right="605"/>
            </w:pPr>
            <w:r>
              <w:t>To plan and coordinate through the project participants, the agreed /. Approved work schedules</w:t>
            </w:r>
          </w:p>
        </w:tc>
      </w:tr>
      <w:tr w:rsidR="00FA1E88" w14:paraId="18B8AA80" w14:textId="77777777" w:rsidTr="00FE419E">
        <w:trPr>
          <w:trHeight w:val="397"/>
        </w:trPr>
        <w:tc>
          <w:tcPr>
            <w:tcW w:w="9017" w:type="dxa"/>
            <w:gridSpan w:val="2"/>
            <w:shd w:val="clear" w:color="auto" w:fill="4F81BD" w:themeFill="accent1"/>
          </w:tcPr>
          <w:p w14:paraId="05654299" w14:textId="15A57EEB" w:rsidR="00FA1E88" w:rsidRDefault="00BF2391" w:rsidP="00FA1E88">
            <w:pPr>
              <w:pStyle w:val="TableParagraph"/>
              <w:spacing w:before="0" w:line="270" w:lineRule="atLeast"/>
              <w:ind w:right="605"/>
            </w:pPr>
            <w:r w:rsidRPr="00BF2391">
              <w:rPr>
                <w:b/>
              </w:rPr>
              <w:lastRenderedPageBreak/>
              <w:t>Data Protection</w:t>
            </w:r>
          </w:p>
        </w:tc>
      </w:tr>
      <w:tr w:rsidR="003032DB" w14:paraId="422B4D8B" w14:textId="77777777" w:rsidTr="003032DB">
        <w:trPr>
          <w:trHeight w:val="1622"/>
        </w:trPr>
        <w:tc>
          <w:tcPr>
            <w:tcW w:w="4187" w:type="dxa"/>
            <w:tcBorders>
              <w:right w:val="single" w:sz="6" w:space="0" w:color="000000"/>
            </w:tcBorders>
          </w:tcPr>
          <w:p w14:paraId="5E441436" w14:textId="56CA6377" w:rsidR="00BF2391" w:rsidRPr="00BF2391" w:rsidRDefault="00BF2391" w:rsidP="00BF2391">
            <w:pPr>
              <w:pStyle w:val="TableParagraph"/>
              <w:rPr>
                <w:bCs/>
              </w:rPr>
            </w:pPr>
            <w:r>
              <w:rPr>
                <w:bCs/>
              </w:rPr>
              <w:t>C</w:t>
            </w:r>
            <w:r w:rsidRPr="00BF2391">
              <w:rPr>
                <w:bCs/>
              </w:rPr>
              <w:t>omply with all the</w:t>
            </w:r>
            <w:r w:rsidR="006C4811">
              <w:rPr>
                <w:bCs/>
              </w:rPr>
              <w:t xml:space="preserve"> </w:t>
            </w:r>
            <w:r w:rsidRPr="00BF2391">
              <w:rPr>
                <w:bCs/>
              </w:rPr>
              <w:t>terms and conditions of the Data Protection Acts 1988 to 2018 and the Department of Employment Affairs</w:t>
            </w:r>
          </w:p>
          <w:p w14:paraId="0B26592B" w14:textId="0485CB29" w:rsidR="006C4811" w:rsidRPr="008B6ACB" w:rsidRDefault="00BF2391" w:rsidP="00572CD1">
            <w:pPr>
              <w:pStyle w:val="TableParagraph"/>
              <w:rPr>
                <w:bCs/>
              </w:rPr>
            </w:pPr>
            <w:r w:rsidRPr="00BF2391">
              <w:rPr>
                <w:bCs/>
              </w:rPr>
              <w:t>and Social Protection (DEASP) Data Protection Policy</w:t>
            </w:r>
            <w:r w:rsidR="006C4811">
              <w:rPr>
                <w:bCs/>
              </w:rPr>
              <w:t>.</w:t>
            </w:r>
          </w:p>
        </w:tc>
        <w:tc>
          <w:tcPr>
            <w:tcW w:w="4830" w:type="dxa"/>
            <w:tcBorders>
              <w:left w:val="single" w:sz="6" w:space="0" w:color="000000"/>
            </w:tcBorders>
          </w:tcPr>
          <w:p w14:paraId="59378662" w14:textId="64DC73FC" w:rsidR="00BF2391" w:rsidRDefault="00BF2391" w:rsidP="00BF2391">
            <w:pPr>
              <w:pStyle w:val="TableParagraph"/>
              <w:numPr>
                <w:ilvl w:val="0"/>
                <w:numId w:val="20"/>
              </w:numPr>
              <w:spacing w:before="0" w:line="270" w:lineRule="atLeast"/>
              <w:ind w:right="605"/>
            </w:pPr>
            <w:r w:rsidRPr="00BF2391">
              <w:t>Ensure the recording, storage and distribution of information is in accordance with OLOL CSG’s data protection policy.</w:t>
            </w:r>
          </w:p>
        </w:tc>
      </w:tr>
      <w:tr w:rsidR="00FA1E88" w14:paraId="41F552E1" w14:textId="77777777" w:rsidTr="00FE419E">
        <w:trPr>
          <w:trHeight w:val="397"/>
        </w:trPr>
        <w:tc>
          <w:tcPr>
            <w:tcW w:w="9017" w:type="dxa"/>
            <w:gridSpan w:val="2"/>
            <w:shd w:val="clear" w:color="auto" w:fill="4F81BD" w:themeFill="accent1"/>
          </w:tcPr>
          <w:p w14:paraId="0415589E" w14:textId="269E26F5" w:rsidR="00FA1E88" w:rsidRPr="006C4811" w:rsidRDefault="006C4811" w:rsidP="00FA1E88">
            <w:pPr>
              <w:pStyle w:val="TableParagraph"/>
              <w:spacing w:before="0" w:line="270" w:lineRule="atLeast"/>
              <w:ind w:right="605"/>
              <w:rPr>
                <w:b/>
                <w:bCs/>
              </w:rPr>
            </w:pPr>
            <w:r w:rsidRPr="006C4811">
              <w:rPr>
                <w:b/>
                <w:bCs/>
              </w:rPr>
              <w:t>Scheme Management</w:t>
            </w:r>
          </w:p>
        </w:tc>
      </w:tr>
      <w:tr w:rsidR="000D2527" w14:paraId="31581DA0" w14:textId="77777777" w:rsidTr="003032DB">
        <w:trPr>
          <w:trHeight w:val="1622"/>
        </w:trPr>
        <w:tc>
          <w:tcPr>
            <w:tcW w:w="4187" w:type="dxa"/>
            <w:tcBorders>
              <w:right w:val="single" w:sz="6" w:space="0" w:color="000000"/>
            </w:tcBorders>
          </w:tcPr>
          <w:p w14:paraId="663391A6" w14:textId="6CF91AD5" w:rsidR="001A583F" w:rsidRDefault="001A583F" w:rsidP="001A583F">
            <w:pPr>
              <w:pStyle w:val="TableParagraph"/>
              <w:rPr>
                <w:bCs/>
              </w:rPr>
            </w:pPr>
            <w:r>
              <w:rPr>
                <w:bCs/>
              </w:rPr>
              <w:t>R</w:t>
            </w:r>
            <w:r w:rsidRPr="001A583F">
              <w:rPr>
                <w:bCs/>
              </w:rPr>
              <w:t>esponsible for ensuring that all health and safety requirements and other</w:t>
            </w:r>
            <w:r>
              <w:rPr>
                <w:bCs/>
              </w:rPr>
              <w:t xml:space="preserve"> </w:t>
            </w:r>
            <w:r w:rsidRPr="001A583F">
              <w:rPr>
                <w:bCs/>
              </w:rPr>
              <w:t>Labour Legislation are adhered t</w:t>
            </w:r>
            <w:r>
              <w:rPr>
                <w:bCs/>
              </w:rPr>
              <w:t>o.</w:t>
            </w:r>
          </w:p>
          <w:p w14:paraId="2B875424" w14:textId="77777777" w:rsidR="008253BE" w:rsidRDefault="008253BE" w:rsidP="001A583F">
            <w:pPr>
              <w:pStyle w:val="TableParagraph"/>
              <w:rPr>
                <w:bCs/>
              </w:rPr>
            </w:pPr>
          </w:p>
          <w:p w14:paraId="15B27127" w14:textId="71656037" w:rsidR="001A583F" w:rsidRDefault="008253BE" w:rsidP="001A583F">
            <w:pPr>
              <w:pStyle w:val="TableParagraph"/>
              <w:rPr>
                <w:bCs/>
              </w:rPr>
            </w:pPr>
            <w:r>
              <w:rPr>
                <w:bCs/>
              </w:rPr>
              <w:t>R</w:t>
            </w:r>
            <w:r w:rsidRPr="001A583F">
              <w:rPr>
                <w:bCs/>
              </w:rPr>
              <w:t>esponsible for ensuring that all</w:t>
            </w:r>
            <w:r>
              <w:rPr>
                <w:bCs/>
              </w:rPr>
              <w:t xml:space="preserve"> </w:t>
            </w:r>
            <w:r w:rsidRPr="001A583F">
              <w:rPr>
                <w:bCs/>
              </w:rPr>
              <w:t xml:space="preserve">requirements </w:t>
            </w:r>
            <w:r>
              <w:rPr>
                <w:bCs/>
              </w:rPr>
              <w:t xml:space="preserve">are in compliance with the </w:t>
            </w:r>
            <w:r w:rsidR="001A583F" w:rsidRPr="001A583F">
              <w:rPr>
                <w:bCs/>
              </w:rPr>
              <w:t>Community Employment – Procedures Manual</w:t>
            </w:r>
          </w:p>
          <w:p w14:paraId="062DE7D5" w14:textId="636786FD" w:rsidR="001A583F" w:rsidRDefault="001A583F" w:rsidP="001A583F">
            <w:pPr>
              <w:pStyle w:val="TableParagraph"/>
              <w:rPr>
                <w:bCs/>
              </w:rPr>
            </w:pPr>
          </w:p>
        </w:tc>
        <w:tc>
          <w:tcPr>
            <w:tcW w:w="4830" w:type="dxa"/>
            <w:tcBorders>
              <w:left w:val="single" w:sz="6" w:space="0" w:color="000000"/>
            </w:tcBorders>
          </w:tcPr>
          <w:p w14:paraId="1318E882" w14:textId="77777777" w:rsidR="006C4811" w:rsidRDefault="006C4811" w:rsidP="008253BE">
            <w:pPr>
              <w:pStyle w:val="TableParagraph"/>
              <w:numPr>
                <w:ilvl w:val="0"/>
                <w:numId w:val="22"/>
              </w:numPr>
              <w:spacing w:line="270" w:lineRule="atLeast"/>
              <w:ind w:right="605"/>
            </w:pPr>
            <w:r>
              <w:t>Provide a safe and healthy environment for participants - both in terms of facilities and work practices.</w:t>
            </w:r>
          </w:p>
          <w:p w14:paraId="3D9C8F81" w14:textId="77777777" w:rsidR="006C4811" w:rsidRDefault="006C4811" w:rsidP="008253BE">
            <w:pPr>
              <w:pStyle w:val="TableParagraph"/>
              <w:numPr>
                <w:ilvl w:val="0"/>
                <w:numId w:val="22"/>
              </w:numPr>
              <w:spacing w:line="270" w:lineRule="atLeast"/>
              <w:ind w:right="605"/>
            </w:pPr>
            <w:r>
              <w:t>Ensure work experience placements on scheme are in line with CE application.</w:t>
            </w:r>
          </w:p>
          <w:p w14:paraId="3A3A1E42" w14:textId="77777777" w:rsidR="006C4811" w:rsidRDefault="006C4811" w:rsidP="008253BE">
            <w:pPr>
              <w:pStyle w:val="TableParagraph"/>
              <w:numPr>
                <w:ilvl w:val="0"/>
                <w:numId w:val="22"/>
              </w:numPr>
              <w:spacing w:line="270" w:lineRule="atLeast"/>
              <w:ind w:right="605"/>
            </w:pPr>
            <w:r>
              <w:t>Supervise, schedule and manage participants.</w:t>
            </w:r>
          </w:p>
          <w:p w14:paraId="62A78E02" w14:textId="77777777" w:rsidR="006C4811" w:rsidRDefault="006C4811" w:rsidP="008253BE">
            <w:pPr>
              <w:pStyle w:val="TableParagraph"/>
              <w:numPr>
                <w:ilvl w:val="0"/>
                <w:numId w:val="22"/>
              </w:numPr>
              <w:spacing w:line="270" w:lineRule="atLeast"/>
              <w:ind w:right="605"/>
            </w:pPr>
            <w:r>
              <w:t>Fully participate in training and development opportunities provided by the Sponsor and by DEASP as required for the post.</w:t>
            </w:r>
          </w:p>
          <w:p w14:paraId="50FFE03B" w14:textId="77777777" w:rsidR="006C4811" w:rsidRDefault="006C4811" w:rsidP="008253BE">
            <w:pPr>
              <w:pStyle w:val="TableParagraph"/>
              <w:numPr>
                <w:ilvl w:val="0"/>
                <w:numId w:val="22"/>
              </w:numPr>
              <w:spacing w:line="270" w:lineRule="atLeast"/>
              <w:ind w:right="605"/>
            </w:pPr>
            <w:r>
              <w:t>Carry out any other function relevant to the position of Supervisor (Community Employment) as indicated by Sponsor.</w:t>
            </w:r>
          </w:p>
          <w:p w14:paraId="2A239000" w14:textId="034A1ACB" w:rsidR="000D2527" w:rsidRDefault="006C4811" w:rsidP="008253BE">
            <w:pPr>
              <w:pStyle w:val="TableParagraph"/>
              <w:numPr>
                <w:ilvl w:val="0"/>
                <w:numId w:val="22"/>
              </w:numPr>
              <w:spacing w:before="0" w:line="270" w:lineRule="atLeast"/>
              <w:ind w:right="605"/>
            </w:pPr>
            <w:r>
              <w:t>Ensure that the work areas meet appropriate housekeeping standards and provide a safe and healthy environment for participants in terms of facilities and work practices.</w:t>
            </w:r>
          </w:p>
        </w:tc>
      </w:tr>
    </w:tbl>
    <w:tbl>
      <w:tblPr>
        <w:tblpPr w:leftFromText="180" w:rightFromText="180" w:vertAnchor="text" w:horzAnchor="margin" w:tblpX="147"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9"/>
      </w:tblGrid>
      <w:tr w:rsidR="00D74C86" w14:paraId="09BF59A8" w14:textId="77777777" w:rsidTr="00FE419E">
        <w:trPr>
          <w:trHeight w:val="359"/>
        </w:trPr>
        <w:tc>
          <w:tcPr>
            <w:tcW w:w="9039" w:type="dxa"/>
            <w:shd w:val="clear" w:color="auto" w:fill="4F81BD" w:themeFill="accent1"/>
          </w:tcPr>
          <w:p w14:paraId="3C7258A4" w14:textId="77777777" w:rsidR="00D74C86" w:rsidRPr="000B4650" w:rsidRDefault="00D74C86" w:rsidP="00D74C86">
            <w:pPr>
              <w:pStyle w:val="TableParagraph"/>
              <w:spacing w:before="30"/>
              <w:rPr>
                <w:b/>
                <w:sz w:val="24"/>
              </w:rPr>
            </w:pPr>
            <w:r w:rsidRPr="000B4650">
              <w:rPr>
                <w:b/>
                <w:sz w:val="24"/>
              </w:rPr>
              <w:lastRenderedPageBreak/>
              <w:t>5. CHALLENGES</w:t>
            </w:r>
          </w:p>
        </w:tc>
      </w:tr>
      <w:tr w:rsidR="00D74C86" w14:paraId="0A248734" w14:textId="77777777" w:rsidTr="00D74C86">
        <w:trPr>
          <w:trHeight w:val="1800"/>
        </w:trPr>
        <w:tc>
          <w:tcPr>
            <w:tcW w:w="9039" w:type="dxa"/>
          </w:tcPr>
          <w:p w14:paraId="0CDF3FDA" w14:textId="77777777" w:rsidR="00D74C86" w:rsidRDefault="00D74C86" w:rsidP="00D74C86">
            <w:pPr>
              <w:pStyle w:val="TableParagraph"/>
              <w:spacing w:before="0" w:line="321" w:lineRule="auto"/>
              <w:ind w:right="235"/>
            </w:pPr>
            <w:r>
              <w:t>Challenges to this role are largely determined by scale, complexity, voluntary nature, and high levels of local autonomy. These are:</w:t>
            </w:r>
          </w:p>
          <w:p w14:paraId="6BA13C0D" w14:textId="77777777" w:rsidR="00D74C86" w:rsidRDefault="00D74C86" w:rsidP="00D74C86">
            <w:pPr>
              <w:pStyle w:val="TableParagraph"/>
              <w:numPr>
                <w:ilvl w:val="0"/>
                <w:numId w:val="25"/>
              </w:numPr>
              <w:spacing w:before="0" w:line="321" w:lineRule="auto"/>
              <w:ind w:right="235"/>
            </w:pPr>
            <w:r>
              <w:t>Overseeing all aspects of the role efficiently and effectively in a busy, pressurised and multi-task environment.</w:t>
            </w:r>
          </w:p>
          <w:p w14:paraId="23899EDC" w14:textId="77777777" w:rsidR="00D74C86" w:rsidRDefault="00D74C86" w:rsidP="00D74C86">
            <w:pPr>
              <w:pStyle w:val="TableParagraph"/>
              <w:numPr>
                <w:ilvl w:val="0"/>
                <w:numId w:val="25"/>
              </w:numPr>
              <w:spacing w:before="0" w:line="321" w:lineRule="auto"/>
              <w:ind w:right="235"/>
            </w:pPr>
            <w:r>
              <w:t xml:space="preserve">Engaging with existing </w:t>
            </w:r>
            <w:r w:rsidRPr="008253BE">
              <w:t>jobseekers</w:t>
            </w:r>
            <w:r>
              <w:t>, encouraging, and supporting them, identifying their strengths and support their development.</w:t>
            </w:r>
          </w:p>
          <w:p w14:paraId="71A01331" w14:textId="77777777" w:rsidR="00D74C86" w:rsidRPr="00ED4DF6" w:rsidRDefault="00D74C86" w:rsidP="00D74C86">
            <w:pPr>
              <w:pStyle w:val="TableParagraph"/>
              <w:numPr>
                <w:ilvl w:val="0"/>
                <w:numId w:val="25"/>
              </w:numPr>
              <w:spacing w:before="0" w:line="321" w:lineRule="auto"/>
              <w:ind w:right="235"/>
            </w:pPr>
            <w:r>
              <w:t>Develop a swift awareness and knowledge of all funding structures and administrative requirements for CE grant applications</w:t>
            </w:r>
            <w:r>
              <w:rPr>
                <w:bCs/>
              </w:rPr>
              <w:t>.</w:t>
            </w:r>
          </w:p>
          <w:p w14:paraId="250D44A0" w14:textId="77777777" w:rsidR="00D74C86" w:rsidRPr="008253BE" w:rsidRDefault="00D74C86" w:rsidP="00D74C86">
            <w:pPr>
              <w:pStyle w:val="TableParagraph"/>
              <w:numPr>
                <w:ilvl w:val="0"/>
                <w:numId w:val="25"/>
              </w:numPr>
              <w:spacing w:before="0" w:line="321" w:lineRule="auto"/>
              <w:ind w:right="235"/>
            </w:pPr>
            <w:r>
              <w:rPr>
                <w:bCs/>
              </w:rPr>
              <w:t>Maintaining a health and safety operations protocol in place for the jobseekers.</w:t>
            </w:r>
          </w:p>
          <w:p w14:paraId="090E717D" w14:textId="77777777" w:rsidR="00D74C86" w:rsidRDefault="00D74C86" w:rsidP="00D74C86">
            <w:pPr>
              <w:pStyle w:val="TableParagraph"/>
              <w:numPr>
                <w:ilvl w:val="0"/>
                <w:numId w:val="25"/>
              </w:numPr>
              <w:spacing w:before="0" w:line="321" w:lineRule="auto"/>
              <w:ind w:right="235"/>
            </w:pPr>
            <w:r>
              <w:t>Ability to work under the direction of the OLOL CSG for the effective implementation of the CE Programme in line with the CE Operational</w:t>
            </w:r>
            <w:r>
              <w:rPr>
                <w:spacing w:val="-11"/>
              </w:rPr>
              <w:t xml:space="preserve"> </w:t>
            </w:r>
            <w:r>
              <w:t>Procedures</w:t>
            </w:r>
          </w:p>
        </w:tc>
      </w:tr>
    </w:tbl>
    <w:tbl>
      <w:tblPr>
        <w:tblpPr w:leftFromText="180" w:rightFromText="180" w:vertAnchor="text" w:horzAnchor="margin" w:tblpX="147" w:tblpY="5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9"/>
      </w:tblGrid>
      <w:tr w:rsidR="00E646E7" w:rsidRPr="00E646E7" w14:paraId="4DFF3970" w14:textId="77777777" w:rsidTr="00E646E7">
        <w:trPr>
          <w:trHeight w:val="364"/>
        </w:trPr>
        <w:tc>
          <w:tcPr>
            <w:tcW w:w="9039" w:type="dxa"/>
            <w:shd w:val="clear" w:color="auto" w:fill="4F81BD" w:themeFill="accent1"/>
          </w:tcPr>
          <w:p w14:paraId="54334587" w14:textId="77777777" w:rsidR="00D74C86" w:rsidRPr="00E646E7" w:rsidRDefault="00D74C86" w:rsidP="00D74C86">
            <w:pPr>
              <w:pStyle w:val="TableParagraph"/>
              <w:spacing w:before="40"/>
              <w:rPr>
                <w:b/>
                <w:color w:val="000000" w:themeColor="text1"/>
                <w:sz w:val="24"/>
              </w:rPr>
            </w:pPr>
            <w:r w:rsidRPr="00E646E7">
              <w:rPr>
                <w:b/>
                <w:color w:val="000000" w:themeColor="text1"/>
                <w:sz w:val="24"/>
              </w:rPr>
              <w:t>6. OTHER INFORMATION</w:t>
            </w:r>
          </w:p>
        </w:tc>
      </w:tr>
      <w:tr w:rsidR="00D74C86" w14:paraId="0D891AC9" w14:textId="77777777" w:rsidTr="00D74C86">
        <w:trPr>
          <w:trHeight w:val="2520"/>
        </w:trPr>
        <w:tc>
          <w:tcPr>
            <w:tcW w:w="9039" w:type="dxa"/>
          </w:tcPr>
          <w:p w14:paraId="534B5F05" w14:textId="77777777" w:rsidR="00D74C86" w:rsidRDefault="00D74C86" w:rsidP="00D74C86">
            <w:pPr>
              <w:pStyle w:val="TableParagraph"/>
              <w:spacing w:line="321" w:lineRule="auto"/>
              <w:ind w:right="144"/>
            </w:pPr>
            <w:r>
              <w:t>In addition to the duties and responsibilities listed above, the job holder may be required from time to time to perform other duties as deemed reasonable and necessary by the employer. The job holder may also be required from time to time to work or attend training/meetings at another location. As much notice as is reasonably practicable will be given of any such change.</w:t>
            </w:r>
          </w:p>
        </w:tc>
      </w:tr>
    </w:tbl>
    <w:p w14:paraId="2623ED66" w14:textId="77777777" w:rsidR="001E04F4" w:rsidRDefault="001E04F4">
      <w:pPr>
        <w:sectPr w:rsidR="001E04F4" w:rsidSect="006C5E25">
          <w:pgSz w:w="11910" w:h="16840"/>
          <w:pgMar w:top="1480" w:right="1160" w:bottom="280" w:left="1340" w:header="720" w:footer="720"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6"/>
      </w:tblGrid>
      <w:tr w:rsidR="00FE419E" w:rsidRPr="00FE419E" w14:paraId="48B575D9" w14:textId="77777777" w:rsidTr="00FE419E">
        <w:trPr>
          <w:trHeight w:val="719"/>
        </w:trPr>
        <w:tc>
          <w:tcPr>
            <w:tcW w:w="9186" w:type="dxa"/>
            <w:shd w:val="clear" w:color="auto" w:fill="4F81BD" w:themeFill="accent1"/>
          </w:tcPr>
          <w:p w14:paraId="48B32385" w14:textId="77777777" w:rsidR="001E04F4" w:rsidRPr="00FE419E" w:rsidRDefault="00D720CB">
            <w:pPr>
              <w:pStyle w:val="TableParagraph"/>
              <w:spacing w:before="35"/>
              <w:rPr>
                <w:b/>
                <w:color w:val="000000" w:themeColor="text1"/>
                <w:sz w:val="24"/>
              </w:rPr>
            </w:pPr>
            <w:r w:rsidRPr="00FE419E">
              <w:rPr>
                <w:b/>
                <w:color w:val="000000" w:themeColor="text1"/>
                <w:sz w:val="24"/>
              </w:rPr>
              <w:lastRenderedPageBreak/>
              <w:t>7. EDUCATION, KNOWLEDGE, EXPERIENCE AND SKILLS TO UNDERTAKE THE ROLE AT A</w:t>
            </w:r>
          </w:p>
          <w:p w14:paraId="1B66902B" w14:textId="77777777" w:rsidR="001E04F4" w:rsidRPr="00FE419E" w:rsidRDefault="00D720CB">
            <w:pPr>
              <w:pStyle w:val="TableParagraph"/>
              <w:spacing w:before="67"/>
              <w:rPr>
                <w:b/>
                <w:color w:val="000000" w:themeColor="text1"/>
                <w:sz w:val="24"/>
              </w:rPr>
            </w:pPr>
            <w:r w:rsidRPr="00FE419E">
              <w:rPr>
                <w:b/>
                <w:color w:val="000000" w:themeColor="text1"/>
                <w:sz w:val="24"/>
              </w:rPr>
              <w:t>FULLY ACCEPTABLE LEVEL</w:t>
            </w:r>
          </w:p>
        </w:tc>
      </w:tr>
      <w:tr w:rsidR="00DF0291" w14:paraId="52BF806F" w14:textId="77777777" w:rsidTr="00DF0291">
        <w:trPr>
          <w:trHeight w:val="719"/>
        </w:trPr>
        <w:tc>
          <w:tcPr>
            <w:tcW w:w="9186" w:type="dxa"/>
            <w:shd w:val="clear" w:color="auto" w:fill="FFFFFF" w:themeFill="background1"/>
          </w:tcPr>
          <w:p w14:paraId="2709027F" w14:textId="77777777" w:rsidR="00DF0291" w:rsidRPr="00DF0291" w:rsidRDefault="00DF0291">
            <w:pPr>
              <w:pStyle w:val="TableParagraph"/>
              <w:spacing w:before="35"/>
              <w:rPr>
                <w:b/>
                <w:szCs w:val="20"/>
              </w:rPr>
            </w:pPr>
            <w:r w:rsidRPr="00DF0291">
              <w:rPr>
                <w:b/>
                <w:szCs w:val="20"/>
              </w:rPr>
              <w:t>Background and Qualifications</w:t>
            </w:r>
          </w:p>
          <w:p w14:paraId="4D05EF10" w14:textId="77777777" w:rsidR="001A583F" w:rsidRPr="001A583F" w:rsidRDefault="001A583F" w:rsidP="001A583F">
            <w:pPr>
              <w:pStyle w:val="TableParagraph"/>
              <w:spacing w:before="35"/>
              <w:rPr>
                <w:bCs/>
                <w:szCs w:val="20"/>
              </w:rPr>
            </w:pPr>
            <w:bookmarkStart w:id="1" w:name="_Hlk51073719"/>
            <w:r w:rsidRPr="001A583F">
              <w:rPr>
                <w:bCs/>
                <w:szCs w:val="20"/>
              </w:rPr>
              <w:t>CE Supervisor candidates (including temporary replacements) must have attained a Major 3rd</w:t>
            </w:r>
          </w:p>
          <w:p w14:paraId="77B12801" w14:textId="77777777" w:rsidR="001A583F" w:rsidRPr="001A583F" w:rsidRDefault="001A583F" w:rsidP="001A583F">
            <w:pPr>
              <w:pStyle w:val="TableParagraph"/>
              <w:spacing w:before="35"/>
              <w:rPr>
                <w:bCs/>
                <w:szCs w:val="20"/>
              </w:rPr>
            </w:pPr>
            <w:r w:rsidRPr="001A583F">
              <w:rPr>
                <w:bCs/>
                <w:szCs w:val="20"/>
              </w:rPr>
              <w:t>level qualification (NFQ Level 6 or higher) in Business/Financial Administration, Training,</w:t>
            </w:r>
          </w:p>
          <w:p w14:paraId="62589D7B" w14:textId="77777777" w:rsidR="001A583F" w:rsidRPr="001A583F" w:rsidRDefault="001A583F" w:rsidP="001A583F">
            <w:pPr>
              <w:pStyle w:val="TableParagraph"/>
              <w:spacing w:before="35"/>
              <w:rPr>
                <w:bCs/>
                <w:szCs w:val="20"/>
              </w:rPr>
            </w:pPr>
            <w:r w:rsidRPr="001A583F">
              <w:rPr>
                <w:bCs/>
                <w:szCs w:val="20"/>
              </w:rPr>
              <w:t>Human Resources, Project Management or related disciplines and have 3 years’ supervisory</w:t>
            </w:r>
          </w:p>
          <w:p w14:paraId="7C9E5FE8" w14:textId="77777777" w:rsidR="001A583F" w:rsidRPr="001A583F" w:rsidRDefault="001A583F" w:rsidP="001A583F">
            <w:pPr>
              <w:pStyle w:val="TableParagraph"/>
              <w:spacing w:before="35"/>
              <w:rPr>
                <w:bCs/>
                <w:szCs w:val="20"/>
              </w:rPr>
            </w:pPr>
            <w:r w:rsidRPr="001A583F">
              <w:rPr>
                <w:bCs/>
                <w:szCs w:val="20"/>
              </w:rPr>
              <w:t>experience. Minor/component awards at Level 6 or higher are insufficient. ICT skills are also</w:t>
            </w:r>
          </w:p>
          <w:p w14:paraId="7BBE6898" w14:textId="5D3FBC92" w:rsidR="001A583F" w:rsidRPr="00DF0291" w:rsidRDefault="001A583F" w:rsidP="003C67B5">
            <w:pPr>
              <w:pStyle w:val="TableParagraph"/>
              <w:spacing w:before="35"/>
              <w:rPr>
                <w:bCs/>
                <w:sz w:val="24"/>
              </w:rPr>
            </w:pPr>
            <w:r w:rsidRPr="001A583F">
              <w:rPr>
                <w:bCs/>
                <w:szCs w:val="20"/>
              </w:rPr>
              <w:t>essential (e.g. MS Office).</w:t>
            </w:r>
            <w:r w:rsidRPr="001A583F">
              <w:rPr>
                <w:bCs/>
                <w:szCs w:val="20"/>
              </w:rPr>
              <w:cr/>
            </w:r>
            <w:r w:rsidR="0052409B" w:rsidRPr="0052409B">
              <w:rPr>
                <w:bCs/>
                <w:szCs w:val="20"/>
              </w:rPr>
              <w:t>Full clean driving licence / access to a car that can be used for work purposes. (an advantage)</w:t>
            </w:r>
            <w:bookmarkEnd w:id="1"/>
          </w:p>
        </w:tc>
      </w:tr>
      <w:tr w:rsidR="00DF0291" w14:paraId="797D7E1B" w14:textId="77777777" w:rsidTr="00DF0291">
        <w:trPr>
          <w:trHeight w:val="719"/>
        </w:trPr>
        <w:tc>
          <w:tcPr>
            <w:tcW w:w="9186" w:type="dxa"/>
            <w:shd w:val="clear" w:color="auto" w:fill="FFFFFF" w:themeFill="background1"/>
          </w:tcPr>
          <w:p w14:paraId="0312EAC8" w14:textId="646756C5" w:rsidR="00DF0291" w:rsidRDefault="00DF0291">
            <w:pPr>
              <w:pStyle w:val="TableParagraph"/>
              <w:spacing w:before="35"/>
              <w:rPr>
                <w:b/>
                <w:szCs w:val="20"/>
              </w:rPr>
            </w:pPr>
            <w:r>
              <w:rPr>
                <w:b/>
                <w:szCs w:val="20"/>
              </w:rPr>
              <w:t>General Experience</w:t>
            </w:r>
          </w:p>
          <w:p w14:paraId="517FF272" w14:textId="77777777" w:rsidR="00DF0291" w:rsidRPr="00AE7C10" w:rsidRDefault="00DF0291" w:rsidP="00534B26">
            <w:pPr>
              <w:pStyle w:val="TableParagraph"/>
              <w:spacing w:before="35"/>
              <w:rPr>
                <w:bCs/>
                <w:szCs w:val="20"/>
              </w:rPr>
            </w:pPr>
            <w:r w:rsidRPr="00AE7C10">
              <w:rPr>
                <w:bCs/>
                <w:szCs w:val="20"/>
              </w:rPr>
              <w:t>Candidates must be able to demonstrate the following:</w:t>
            </w:r>
          </w:p>
          <w:p w14:paraId="347B181F" w14:textId="77777777" w:rsidR="00D74C86" w:rsidRPr="00D74C86" w:rsidRDefault="00D74C86" w:rsidP="00D74C86">
            <w:pPr>
              <w:pStyle w:val="TableParagraph"/>
              <w:numPr>
                <w:ilvl w:val="0"/>
                <w:numId w:val="13"/>
              </w:numPr>
              <w:spacing w:before="35"/>
              <w:rPr>
                <w:bCs/>
                <w:szCs w:val="20"/>
              </w:rPr>
            </w:pPr>
            <w:r w:rsidRPr="00D74C86">
              <w:rPr>
                <w:bCs/>
                <w:szCs w:val="20"/>
              </w:rPr>
              <w:t>Knowledge of Post - Have a solid understanding of the role of the Community Employment Supervisor as it pertains to project management and programme delivery to long-term unemployed and vulnerable adults. Display responsibility, commitment and motivation to implement the objectives of the Community Employment Programme.</w:t>
            </w:r>
          </w:p>
          <w:p w14:paraId="71592304" w14:textId="77777777" w:rsidR="00D74C86" w:rsidRPr="00D74C86" w:rsidRDefault="00D74C86" w:rsidP="00D74C86">
            <w:pPr>
              <w:pStyle w:val="TableParagraph"/>
              <w:numPr>
                <w:ilvl w:val="0"/>
                <w:numId w:val="13"/>
              </w:numPr>
              <w:spacing w:before="35"/>
              <w:rPr>
                <w:bCs/>
                <w:szCs w:val="20"/>
              </w:rPr>
            </w:pPr>
            <w:r w:rsidRPr="00D74C86">
              <w:rPr>
                <w:bCs/>
                <w:szCs w:val="20"/>
              </w:rPr>
              <w:t>Work Experience - Previous supervisory and people management experience relevant to the post as well as experience in programme administration, project management and/or training.</w:t>
            </w:r>
          </w:p>
          <w:p w14:paraId="03A154C8" w14:textId="58712DC3" w:rsidR="00D74C86" w:rsidRPr="00D74C86" w:rsidRDefault="00D74C86" w:rsidP="00D74C86">
            <w:pPr>
              <w:pStyle w:val="TableParagraph"/>
              <w:numPr>
                <w:ilvl w:val="0"/>
                <w:numId w:val="13"/>
              </w:numPr>
              <w:spacing w:before="35"/>
              <w:rPr>
                <w:bCs/>
                <w:szCs w:val="20"/>
              </w:rPr>
            </w:pPr>
            <w:r w:rsidRPr="00D74C86">
              <w:rPr>
                <w:bCs/>
                <w:szCs w:val="20"/>
              </w:rPr>
              <w:t>Interpersonal Skills - Effective communication skills. Competent report writing skills. Experience of working with vulnerable individuals and long term unemployed. Capable of directing, motivating, coaching and mentoring programm</w:t>
            </w:r>
            <w:r w:rsidR="0079319C">
              <w:rPr>
                <w:bCs/>
                <w:szCs w:val="20"/>
              </w:rPr>
              <w:t>e</w:t>
            </w:r>
            <w:r w:rsidRPr="00D74C86">
              <w:rPr>
                <w:bCs/>
                <w:szCs w:val="20"/>
              </w:rPr>
              <w:t xml:space="preserve"> participants.</w:t>
            </w:r>
          </w:p>
          <w:p w14:paraId="67C130E4" w14:textId="713C5D85" w:rsidR="008253BE" w:rsidRPr="00D801D7" w:rsidRDefault="00D74C86" w:rsidP="00D801D7">
            <w:pPr>
              <w:pStyle w:val="TableParagraph"/>
              <w:numPr>
                <w:ilvl w:val="0"/>
                <w:numId w:val="13"/>
              </w:numPr>
              <w:spacing w:before="35"/>
              <w:rPr>
                <w:bCs/>
                <w:szCs w:val="20"/>
              </w:rPr>
            </w:pPr>
            <w:r w:rsidRPr="00D74C86">
              <w:rPr>
                <w:bCs/>
                <w:szCs w:val="20"/>
              </w:rPr>
              <w:t>Team working – Proven ability as a team player who enjoys being part of small team, supporting and leading as needed, sharing information and expertise, building relationships and working collaboratively within immediate team and across a wider organisation.</w:t>
            </w:r>
          </w:p>
        </w:tc>
      </w:tr>
      <w:tr w:rsidR="00AE7C10" w14:paraId="4C895141" w14:textId="77777777" w:rsidTr="00DF0291">
        <w:trPr>
          <w:trHeight w:val="719"/>
        </w:trPr>
        <w:tc>
          <w:tcPr>
            <w:tcW w:w="9186" w:type="dxa"/>
            <w:shd w:val="clear" w:color="auto" w:fill="FFFFFF" w:themeFill="background1"/>
          </w:tcPr>
          <w:p w14:paraId="76369AD8" w14:textId="48E948D2" w:rsidR="00AE7C10" w:rsidRDefault="00AE7C10">
            <w:pPr>
              <w:pStyle w:val="TableParagraph"/>
              <w:spacing w:before="35"/>
              <w:rPr>
                <w:b/>
                <w:szCs w:val="20"/>
              </w:rPr>
            </w:pPr>
            <w:r>
              <w:rPr>
                <w:b/>
                <w:szCs w:val="20"/>
              </w:rPr>
              <w:t>Knowledge, Skills and Aptitudes:</w:t>
            </w:r>
          </w:p>
          <w:p w14:paraId="3DC34B84" w14:textId="77777777" w:rsidR="00AE7C10" w:rsidRPr="00AE7C10" w:rsidRDefault="00AE7C10" w:rsidP="00AE7C10">
            <w:pPr>
              <w:pStyle w:val="TableParagraph"/>
              <w:spacing w:before="35"/>
              <w:rPr>
                <w:bCs/>
                <w:szCs w:val="20"/>
              </w:rPr>
            </w:pPr>
            <w:r w:rsidRPr="00AE7C10">
              <w:rPr>
                <w:bCs/>
                <w:szCs w:val="20"/>
              </w:rPr>
              <w:t>Candidates must be able to demonstrate the following:</w:t>
            </w:r>
          </w:p>
          <w:p w14:paraId="4C8C16B8" w14:textId="77777777" w:rsidR="008253BE" w:rsidRPr="008253BE" w:rsidRDefault="008253BE" w:rsidP="008253BE">
            <w:pPr>
              <w:pStyle w:val="TableParagraph"/>
              <w:numPr>
                <w:ilvl w:val="0"/>
                <w:numId w:val="14"/>
              </w:numPr>
              <w:spacing w:before="35"/>
              <w:rPr>
                <w:bCs/>
                <w:szCs w:val="20"/>
              </w:rPr>
            </w:pPr>
            <w:r w:rsidRPr="008253BE">
              <w:rPr>
                <w:bCs/>
                <w:szCs w:val="20"/>
              </w:rPr>
              <w:t>Effective communication skills.</w:t>
            </w:r>
          </w:p>
          <w:p w14:paraId="35507CAB" w14:textId="77777777" w:rsidR="008253BE" w:rsidRPr="008253BE" w:rsidRDefault="008253BE" w:rsidP="008253BE">
            <w:pPr>
              <w:pStyle w:val="TableParagraph"/>
              <w:numPr>
                <w:ilvl w:val="0"/>
                <w:numId w:val="14"/>
              </w:numPr>
              <w:spacing w:before="35"/>
              <w:rPr>
                <w:bCs/>
                <w:szCs w:val="20"/>
              </w:rPr>
            </w:pPr>
            <w:r w:rsidRPr="008253BE">
              <w:rPr>
                <w:bCs/>
                <w:szCs w:val="20"/>
              </w:rPr>
              <w:t>Competent report writing skills.</w:t>
            </w:r>
          </w:p>
          <w:p w14:paraId="6BCB6E35" w14:textId="77777777" w:rsidR="008253BE" w:rsidRPr="008253BE" w:rsidRDefault="008253BE" w:rsidP="008253BE">
            <w:pPr>
              <w:pStyle w:val="TableParagraph"/>
              <w:numPr>
                <w:ilvl w:val="0"/>
                <w:numId w:val="14"/>
              </w:numPr>
              <w:spacing w:before="35"/>
              <w:rPr>
                <w:bCs/>
                <w:szCs w:val="20"/>
              </w:rPr>
            </w:pPr>
            <w:r w:rsidRPr="008253BE">
              <w:rPr>
                <w:bCs/>
                <w:szCs w:val="20"/>
              </w:rPr>
              <w:t>Experience of working with vulnerable individuals and jobseekers.</w:t>
            </w:r>
          </w:p>
          <w:p w14:paraId="764FC908" w14:textId="77777777" w:rsidR="008253BE" w:rsidRPr="008253BE" w:rsidRDefault="008253BE" w:rsidP="008253BE">
            <w:pPr>
              <w:pStyle w:val="TableParagraph"/>
              <w:numPr>
                <w:ilvl w:val="0"/>
                <w:numId w:val="14"/>
              </w:numPr>
              <w:spacing w:before="35"/>
              <w:rPr>
                <w:bCs/>
                <w:szCs w:val="20"/>
              </w:rPr>
            </w:pPr>
            <w:r w:rsidRPr="008253BE">
              <w:rPr>
                <w:bCs/>
                <w:szCs w:val="20"/>
              </w:rPr>
              <w:t>Ability to maintain confidentiality.</w:t>
            </w:r>
          </w:p>
          <w:p w14:paraId="07414067" w14:textId="77777777" w:rsidR="008253BE" w:rsidRPr="008253BE" w:rsidRDefault="008253BE" w:rsidP="008253BE">
            <w:pPr>
              <w:pStyle w:val="TableParagraph"/>
              <w:numPr>
                <w:ilvl w:val="0"/>
                <w:numId w:val="14"/>
              </w:numPr>
              <w:spacing w:before="35"/>
              <w:rPr>
                <w:bCs/>
                <w:szCs w:val="20"/>
              </w:rPr>
            </w:pPr>
            <w:r w:rsidRPr="008253BE">
              <w:rPr>
                <w:bCs/>
                <w:szCs w:val="20"/>
              </w:rPr>
              <w:t>Excellent organisation and administrative skills</w:t>
            </w:r>
          </w:p>
          <w:p w14:paraId="6D50625E" w14:textId="77777777" w:rsidR="008253BE" w:rsidRPr="008253BE" w:rsidRDefault="008253BE" w:rsidP="008253BE">
            <w:pPr>
              <w:pStyle w:val="TableParagraph"/>
              <w:numPr>
                <w:ilvl w:val="0"/>
                <w:numId w:val="14"/>
              </w:numPr>
              <w:spacing w:before="35"/>
              <w:rPr>
                <w:bCs/>
                <w:szCs w:val="20"/>
              </w:rPr>
            </w:pPr>
            <w:r w:rsidRPr="008253BE">
              <w:rPr>
                <w:bCs/>
                <w:szCs w:val="20"/>
              </w:rPr>
              <w:t>Ability to work on own initiative or as part of a team</w:t>
            </w:r>
          </w:p>
          <w:p w14:paraId="3FDA9DC5" w14:textId="77777777" w:rsidR="008253BE" w:rsidRPr="008253BE" w:rsidRDefault="008253BE" w:rsidP="008253BE">
            <w:pPr>
              <w:pStyle w:val="TableParagraph"/>
              <w:numPr>
                <w:ilvl w:val="0"/>
                <w:numId w:val="14"/>
              </w:numPr>
              <w:spacing w:before="35"/>
              <w:rPr>
                <w:bCs/>
                <w:szCs w:val="20"/>
              </w:rPr>
            </w:pPr>
            <w:r w:rsidRPr="008253BE">
              <w:rPr>
                <w:bCs/>
                <w:szCs w:val="20"/>
              </w:rPr>
              <w:t>An ability to work well under pressure, resilient.</w:t>
            </w:r>
          </w:p>
          <w:p w14:paraId="40E35E84" w14:textId="77777777" w:rsidR="008253BE" w:rsidRPr="008253BE" w:rsidRDefault="008253BE" w:rsidP="008253BE">
            <w:pPr>
              <w:pStyle w:val="TableParagraph"/>
              <w:numPr>
                <w:ilvl w:val="0"/>
                <w:numId w:val="14"/>
              </w:numPr>
              <w:spacing w:before="35"/>
              <w:rPr>
                <w:bCs/>
                <w:szCs w:val="20"/>
              </w:rPr>
            </w:pPr>
            <w:r w:rsidRPr="008253BE">
              <w:rPr>
                <w:bCs/>
                <w:szCs w:val="20"/>
              </w:rPr>
              <w:t>Proficient in IT – MS Word, Excel, PowerPoint and Payroll</w:t>
            </w:r>
          </w:p>
          <w:p w14:paraId="6DADC086" w14:textId="77777777" w:rsidR="008253BE" w:rsidRPr="008253BE" w:rsidRDefault="008253BE" w:rsidP="008253BE">
            <w:pPr>
              <w:pStyle w:val="TableParagraph"/>
              <w:numPr>
                <w:ilvl w:val="0"/>
                <w:numId w:val="14"/>
              </w:numPr>
              <w:spacing w:before="35"/>
              <w:rPr>
                <w:bCs/>
                <w:szCs w:val="20"/>
              </w:rPr>
            </w:pPr>
            <w:r w:rsidRPr="008253BE">
              <w:rPr>
                <w:bCs/>
                <w:szCs w:val="20"/>
              </w:rPr>
              <w:t xml:space="preserve">An ability to display empathy and patience. </w:t>
            </w:r>
          </w:p>
          <w:p w14:paraId="6217F7C6" w14:textId="77E236E1" w:rsidR="00974C90" w:rsidRPr="00AE7C10" w:rsidRDefault="008253BE" w:rsidP="00EF5236">
            <w:pPr>
              <w:pStyle w:val="TableParagraph"/>
              <w:numPr>
                <w:ilvl w:val="0"/>
                <w:numId w:val="14"/>
              </w:numPr>
              <w:spacing w:before="35"/>
              <w:rPr>
                <w:bCs/>
                <w:szCs w:val="20"/>
              </w:rPr>
            </w:pPr>
            <w:r w:rsidRPr="008253BE">
              <w:rPr>
                <w:bCs/>
                <w:szCs w:val="20"/>
              </w:rPr>
              <w:t>Ability to be flexible in approach and towards the role.</w:t>
            </w:r>
          </w:p>
        </w:tc>
      </w:tr>
      <w:tr w:rsidR="00974C90" w14:paraId="5A3EA158" w14:textId="77777777" w:rsidTr="00DF0291">
        <w:trPr>
          <w:trHeight w:val="719"/>
        </w:trPr>
        <w:tc>
          <w:tcPr>
            <w:tcW w:w="9186" w:type="dxa"/>
            <w:shd w:val="clear" w:color="auto" w:fill="FFFFFF" w:themeFill="background1"/>
          </w:tcPr>
          <w:p w14:paraId="299A3465" w14:textId="7F3E2D93" w:rsidR="00974C90" w:rsidRDefault="00974C90">
            <w:pPr>
              <w:pStyle w:val="TableParagraph"/>
              <w:spacing w:before="35"/>
              <w:rPr>
                <w:b/>
                <w:szCs w:val="20"/>
              </w:rPr>
            </w:pPr>
            <w:r>
              <w:rPr>
                <w:b/>
                <w:szCs w:val="20"/>
              </w:rPr>
              <w:t>D</w:t>
            </w:r>
            <w:r w:rsidR="00D81106">
              <w:rPr>
                <w:b/>
                <w:szCs w:val="20"/>
              </w:rPr>
              <w:t>is</w:t>
            </w:r>
            <w:r>
              <w:rPr>
                <w:b/>
                <w:szCs w:val="20"/>
              </w:rPr>
              <w:t>position:</w:t>
            </w:r>
          </w:p>
          <w:p w14:paraId="692D9E75" w14:textId="1B13B419" w:rsidR="00974C90" w:rsidRDefault="00974C90" w:rsidP="00974C90">
            <w:pPr>
              <w:pStyle w:val="TableParagraph"/>
              <w:numPr>
                <w:ilvl w:val="0"/>
                <w:numId w:val="15"/>
              </w:numPr>
              <w:spacing w:before="35"/>
              <w:rPr>
                <w:bCs/>
                <w:szCs w:val="20"/>
              </w:rPr>
            </w:pPr>
            <w:r>
              <w:rPr>
                <w:bCs/>
                <w:szCs w:val="20"/>
              </w:rPr>
              <w:t>Flexible and enthusiastic and resourceful.</w:t>
            </w:r>
          </w:p>
          <w:p w14:paraId="316A68AE" w14:textId="0DA9CE2E" w:rsidR="00974C90" w:rsidRPr="00D74C86" w:rsidRDefault="00974C90" w:rsidP="00D74C86">
            <w:pPr>
              <w:pStyle w:val="TableParagraph"/>
              <w:numPr>
                <w:ilvl w:val="0"/>
                <w:numId w:val="15"/>
              </w:numPr>
              <w:spacing w:before="35"/>
              <w:rPr>
                <w:bCs/>
                <w:szCs w:val="20"/>
              </w:rPr>
            </w:pPr>
            <w:r>
              <w:rPr>
                <w:bCs/>
                <w:szCs w:val="20"/>
              </w:rPr>
              <w:t>Enjoy being part of progressive and energetic team.</w:t>
            </w:r>
          </w:p>
        </w:tc>
      </w:tr>
      <w:tr w:rsidR="00D81106" w14:paraId="29D61597" w14:textId="77777777" w:rsidTr="00DF0291">
        <w:trPr>
          <w:trHeight w:val="719"/>
        </w:trPr>
        <w:tc>
          <w:tcPr>
            <w:tcW w:w="9186" w:type="dxa"/>
            <w:shd w:val="clear" w:color="auto" w:fill="FFFFFF" w:themeFill="background1"/>
          </w:tcPr>
          <w:p w14:paraId="4340E276" w14:textId="77777777" w:rsidR="00D81106" w:rsidRDefault="00D81106">
            <w:pPr>
              <w:pStyle w:val="TableParagraph"/>
              <w:spacing w:before="35"/>
              <w:rPr>
                <w:b/>
                <w:szCs w:val="20"/>
              </w:rPr>
            </w:pPr>
            <w:r>
              <w:rPr>
                <w:b/>
                <w:szCs w:val="20"/>
              </w:rPr>
              <w:t xml:space="preserve">Retirement </w:t>
            </w:r>
          </w:p>
          <w:p w14:paraId="6E1869B6" w14:textId="6654ED84" w:rsidR="00D81106" w:rsidRDefault="00BB66FA" w:rsidP="00D81106">
            <w:pPr>
              <w:widowControl/>
              <w:shd w:val="clear" w:color="auto" w:fill="FFFFFF"/>
              <w:autoSpaceDE/>
              <w:autoSpaceDN/>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 xml:space="preserve">Our Lady of Lourdes CSG </w:t>
            </w:r>
            <w:r w:rsidR="00D81106" w:rsidRPr="00D81106">
              <w:rPr>
                <w:rFonts w:ascii="Times New Roman" w:eastAsia="Times New Roman" w:hAnsi="Times New Roman" w:cs="Times New Roman"/>
                <w:color w:val="000000"/>
                <w:sz w:val="24"/>
                <w:szCs w:val="24"/>
                <w:lang w:val="en-IE" w:eastAsia="en-IE"/>
              </w:rPr>
              <w:t xml:space="preserve">staff members must retire on the </w:t>
            </w:r>
            <w:r w:rsidR="00463247">
              <w:rPr>
                <w:rFonts w:ascii="Times New Roman" w:eastAsia="Times New Roman" w:hAnsi="Times New Roman" w:cs="Times New Roman"/>
                <w:color w:val="000000"/>
                <w:sz w:val="24"/>
                <w:szCs w:val="24"/>
                <w:lang w:val="en-IE" w:eastAsia="en-IE"/>
              </w:rPr>
              <w:t xml:space="preserve">Friday </w:t>
            </w:r>
            <w:r w:rsidR="00D81106" w:rsidRPr="00D81106">
              <w:rPr>
                <w:rFonts w:ascii="Times New Roman" w:eastAsia="Times New Roman" w:hAnsi="Times New Roman" w:cs="Times New Roman"/>
                <w:color w:val="000000"/>
                <w:sz w:val="24"/>
                <w:szCs w:val="24"/>
                <w:lang w:val="en-IE" w:eastAsia="en-IE"/>
              </w:rPr>
              <w:t>prior to the birthday on which they reach State Pension Age.  As per Section 7 of the Social Welfare and Pensions Act 2011, the State Pension Age is:</w:t>
            </w:r>
          </w:p>
          <w:p w14:paraId="4112F76F" w14:textId="31D4FB8E" w:rsidR="00D81106" w:rsidRPr="00D81106" w:rsidRDefault="00D81106" w:rsidP="00D81106">
            <w:pPr>
              <w:widowControl/>
              <w:shd w:val="clear" w:color="auto" w:fill="FFFFFF"/>
              <w:autoSpaceDE/>
              <w:autoSpaceDN/>
              <w:rPr>
                <w:rFonts w:ascii="Times New Roman" w:eastAsia="Times New Roman" w:hAnsi="Times New Roman" w:cs="Times New Roman"/>
                <w:color w:val="222222"/>
                <w:sz w:val="24"/>
                <w:szCs w:val="24"/>
                <w:lang w:val="en-IE" w:eastAsia="en-IE"/>
              </w:rPr>
            </w:pPr>
            <w:r w:rsidRPr="00D81106">
              <w:rPr>
                <w:rFonts w:ascii="Times New Roman" w:eastAsia="Times New Roman" w:hAnsi="Times New Roman" w:cs="Times New Roman"/>
                <w:color w:val="000000"/>
                <w:sz w:val="24"/>
                <w:szCs w:val="24"/>
                <w:lang w:val="en-IE" w:eastAsia="en-IE"/>
              </w:rPr>
              <w:t>• 66 for those born before 1 January 1955</w:t>
            </w:r>
          </w:p>
          <w:p w14:paraId="0FAB2782" w14:textId="77777777" w:rsidR="00D81106" w:rsidRPr="00D81106" w:rsidRDefault="00D81106" w:rsidP="00D81106">
            <w:pPr>
              <w:widowControl/>
              <w:shd w:val="clear" w:color="auto" w:fill="FFFFFF"/>
              <w:autoSpaceDE/>
              <w:autoSpaceDN/>
              <w:rPr>
                <w:rFonts w:ascii="Times New Roman" w:eastAsia="Times New Roman" w:hAnsi="Times New Roman" w:cs="Times New Roman"/>
                <w:color w:val="222222"/>
                <w:sz w:val="24"/>
                <w:szCs w:val="24"/>
                <w:lang w:val="en-IE" w:eastAsia="en-IE"/>
              </w:rPr>
            </w:pPr>
            <w:r w:rsidRPr="00D81106">
              <w:rPr>
                <w:rFonts w:ascii="Times New Roman" w:eastAsia="Times New Roman" w:hAnsi="Times New Roman" w:cs="Times New Roman"/>
                <w:color w:val="000000"/>
                <w:sz w:val="24"/>
                <w:szCs w:val="24"/>
                <w:lang w:val="en-IE" w:eastAsia="en-IE"/>
              </w:rPr>
              <w:t>• 67 for those born on or after 1 January 1955</w:t>
            </w:r>
          </w:p>
          <w:p w14:paraId="341752F6" w14:textId="77777777" w:rsidR="00D81106" w:rsidRPr="00D81106" w:rsidRDefault="00D81106" w:rsidP="00D81106">
            <w:pPr>
              <w:widowControl/>
              <w:shd w:val="clear" w:color="auto" w:fill="FFFFFF"/>
              <w:autoSpaceDE/>
              <w:autoSpaceDN/>
              <w:rPr>
                <w:rFonts w:ascii="Times New Roman" w:eastAsia="Times New Roman" w:hAnsi="Times New Roman" w:cs="Times New Roman"/>
                <w:color w:val="222222"/>
                <w:sz w:val="24"/>
                <w:szCs w:val="24"/>
                <w:lang w:val="en-IE" w:eastAsia="en-IE"/>
              </w:rPr>
            </w:pPr>
            <w:r w:rsidRPr="00D81106">
              <w:rPr>
                <w:rFonts w:ascii="Times New Roman" w:eastAsia="Times New Roman" w:hAnsi="Times New Roman" w:cs="Times New Roman"/>
                <w:color w:val="000000"/>
                <w:sz w:val="24"/>
                <w:szCs w:val="24"/>
                <w:lang w:val="en-IE" w:eastAsia="en-IE"/>
              </w:rPr>
              <w:t>• 68 for those born on or after 1 January 1961.</w:t>
            </w:r>
          </w:p>
          <w:p w14:paraId="0B53D319" w14:textId="720160C4" w:rsidR="00D81106" w:rsidRDefault="00D81106" w:rsidP="005D2C1F">
            <w:pPr>
              <w:widowControl/>
              <w:shd w:val="clear" w:color="auto" w:fill="FFFFFF"/>
              <w:autoSpaceDE/>
              <w:autoSpaceDN/>
              <w:rPr>
                <w:b/>
                <w:szCs w:val="20"/>
              </w:rPr>
            </w:pPr>
            <w:r w:rsidRPr="00D81106">
              <w:rPr>
                <w:rFonts w:ascii="Times New Roman" w:eastAsia="Times New Roman" w:hAnsi="Times New Roman" w:cs="Times New Roman"/>
                <w:color w:val="000000"/>
                <w:sz w:val="24"/>
                <w:szCs w:val="24"/>
                <w:lang w:val="en-IE" w:eastAsia="en-IE"/>
              </w:rPr>
              <w:t> This is subject to any changes in Government Policy on the issue of Retirement Age.  If funders for particular positions impose an earlier retirement age then that earlier retirement age will apply to that position</w:t>
            </w:r>
            <w:r w:rsidR="00F0135A">
              <w:rPr>
                <w:rFonts w:ascii="Times New Roman" w:eastAsia="Times New Roman" w:hAnsi="Times New Roman" w:cs="Times New Roman"/>
                <w:color w:val="000000"/>
                <w:sz w:val="24"/>
                <w:szCs w:val="24"/>
                <w:lang w:val="en-IE" w:eastAsia="en-IE"/>
              </w:rPr>
              <w:t>.</w:t>
            </w:r>
          </w:p>
        </w:tc>
      </w:tr>
    </w:tbl>
    <w:p w14:paraId="73380E81" w14:textId="77777777" w:rsidR="001E04F4" w:rsidRDefault="001E04F4">
      <w:pPr>
        <w:sectPr w:rsidR="001E04F4">
          <w:pgSz w:w="11910" w:h="16840"/>
          <w:pgMar w:top="1120" w:right="1160" w:bottom="280" w:left="1340" w:header="720" w:footer="720" w:gutter="0"/>
          <w:cols w:space="720"/>
        </w:sectPr>
      </w:pPr>
    </w:p>
    <w:p w14:paraId="0C3F93D2" w14:textId="58480DAE" w:rsidR="001E04F4" w:rsidRDefault="001E04F4" w:rsidP="00D74C86">
      <w:pPr>
        <w:pStyle w:val="BodyText"/>
        <w:spacing w:before="4"/>
      </w:pPr>
    </w:p>
    <w:sectPr w:rsidR="001E04F4">
      <w:pgSz w:w="11910" w:h="16840"/>
      <w:pgMar w:top="1480" w:right="11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1FAF" w14:textId="77777777" w:rsidR="002E44F0" w:rsidRDefault="002E44F0" w:rsidP="00FA1E88">
      <w:r>
        <w:separator/>
      </w:r>
    </w:p>
  </w:endnote>
  <w:endnote w:type="continuationSeparator" w:id="0">
    <w:p w14:paraId="7F72C499" w14:textId="77777777" w:rsidR="002E44F0" w:rsidRDefault="002E44F0" w:rsidP="00FA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AC49" w14:textId="77777777" w:rsidR="002E44F0" w:rsidRDefault="002E44F0" w:rsidP="00FA1E88">
      <w:r>
        <w:separator/>
      </w:r>
    </w:p>
  </w:footnote>
  <w:footnote w:type="continuationSeparator" w:id="0">
    <w:p w14:paraId="62E9E3EC" w14:textId="77777777" w:rsidR="002E44F0" w:rsidRDefault="002E44F0" w:rsidP="00FA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648A55" w14:textId="77777777" w:rsidR="002A6311" w:rsidRPr="00FA1E88" w:rsidRDefault="002A6311" w:rsidP="002A6311">
        <w:pPr>
          <w:pStyle w:val="Header"/>
          <w:jc w:val="center"/>
          <w:rPr>
            <w:caps/>
          </w:rPr>
        </w:pPr>
        <w:r w:rsidRPr="00FA1E88">
          <w:rPr>
            <w:caps/>
          </w:rPr>
          <w:t>Our Lady of Lourdes Community Services Group Ltd. (CSG)</w:t>
        </w:r>
        <w:r w:rsidRPr="00FA1E88">
          <w:rPr>
            <w:caps/>
          </w:rPr>
          <w:tab/>
          <w:t>JOB DESCRIPTION</w:t>
        </w:r>
      </w:p>
    </w:sdtContent>
  </w:sdt>
  <w:p w14:paraId="09B0C391" w14:textId="1E1756AA" w:rsidR="00FA1E88" w:rsidRPr="002A6311" w:rsidRDefault="00FA1E88" w:rsidP="002A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E0F"/>
    <w:multiLevelType w:val="hybridMultilevel"/>
    <w:tmpl w:val="64B61056"/>
    <w:lvl w:ilvl="0" w:tplc="369A353E">
      <w:numFmt w:val="bullet"/>
      <w:lvlText w:val=""/>
      <w:lvlJc w:val="left"/>
      <w:pPr>
        <w:ind w:left="502" w:hanging="361"/>
      </w:pPr>
      <w:rPr>
        <w:rFonts w:ascii="Symbol" w:eastAsia="Symbol" w:hAnsi="Symbol" w:cs="Symbol" w:hint="default"/>
        <w:w w:val="100"/>
        <w:sz w:val="22"/>
        <w:szCs w:val="22"/>
        <w:lang w:val="en-IE" w:eastAsia="en-IE" w:bidi="en-IE"/>
      </w:rPr>
    </w:lvl>
    <w:lvl w:ilvl="1" w:tplc="0F00CAAA">
      <w:numFmt w:val="bullet"/>
      <w:lvlText w:val="•"/>
      <w:lvlJc w:val="left"/>
      <w:pPr>
        <w:ind w:left="1526" w:hanging="361"/>
      </w:pPr>
      <w:rPr>
        <w:rFonts w:hint="default"/>
        <w:lang w:val="en-IE" w:eastAsia="en-IE" w:bidi="en-IE"/>
      </w:rPr>
    </w:lvl>
    <w:lvl w:ilvl="2" w:tplc="5314B430">
      <w:numFmt w:val="bullet"/>
      <w:lvlText w:val="•"/>
      <w:lvlJc w:val="left"/>
      <w:pPr>
        <w:ind w:left="2551" w:hanging="361"/>
      </w:pPr>
      <w:rPr>
        <w:rFonts w:hint="default"/>
        <w:lang w:val="en-IE" w:eastAsia="en-IE" w:bidi="en-IE"/>
      </w:rPr>
    </w:lvl>
    <w:lvl w:ilvl="3" w:tplc="1A6E4E3E">
      <w:numFmt w:val="bullet"/>
      <w:lvlText w:val="•"/>
      <w:lvlJc w:val="left"/>
      <w:pPr>
        <w:ind w:left="3575" w:hanging="361"/>
      </w:pPr>
      <w:rPr>
        <w:rFonts w:hint="default"/>
        <w:lang w:val="en-IE" w:eastAsia="en-IE" w:bidi="en-IE"/>
      </w:rPr>
    </w:lvl>
    <w:lvl w:ilvl="4" w:tplc="EEA61664">
      <w:numFmt w:val="bullet"/>
      <w:lvlText w:val="•"/>
      <w:lvlJc w:val="left"/>
      <w:pPr>
        <w:ind w:left="4600" w:hanging="361"/>
      </w:pPr>
      <w:rPr>
        <w:rFonts w:hint="default"/>
        <w:lang w:val="en-IE" w:eastAsia="en-IE" w:bidi="en-IE"/>
      </w:rPr>
    </w:lvl>
    <w:lvl w:ilvl="5" w:tplc="5C6648C0">
      <w:numFmt w:val="bullet"/>
      <w:lvlText w:val="•"/>
      <w:lvlJc w:val="left"/>
      <w:pPr>
        <w:ind w:left="5625" w:hanging="361"/>
      </w:pPr>
      <w:rPr>
        <w:rFonts w:hint="default"/>
        <w:lang w:val="en-IE" w:eastAsia="en-IE" w:bidi="en-IE"/>
      </w:rPr>
    </w:lvl>
    <w:lvl w:ilvl="6" w:tplc="525284DA">
      <w:numFmt w:val="bullet"/>
      <w:lvlText w:val="•"/>
      <w:lvlJc w:val="left"/>
      <w:pPr>
        <w:ind w:left="6649" w:hanging="361"/>
      </w:pPr>
      <w:rPr>
        <w:rFonts w:hint="default"/>
        <w:lang w:val="en-IE" w:eastAsia="en-IE" w:bidi="en-IE"/>
      </w:rPr>
    </w:lvl>
    <w:lvl w:ilvl="7" w:tplc="13ECA09C">
      <w:numFmt w:val="bullet"/>
      <w:lvlText w:val="•"/>
      <w:lvlJc w:val="left"/>
      <w:pPr>
        <w:ind w:left="7674" w:hanging="361"/>
      </w:pPr>
      <w:rPr>
        <w:rFonts w:hint="default"/>
        <w:lang w:val="en-IE" w:eastAsia="en-IE" w:bidi="en-IE"/>
      </w:rPr>
    </w:lvl>
    <w:lvl w:ilvl="8" w:tplc="EB4A1504">
      <w:numFmt w:val="bullet"/>
      <w:lvlText w:val="•"/>
      <w:lvlJc w:val="left"/>
      <w:pPr>
        <w:ind w:left="8699" w:hanging="361"/>
      </w:pPr>
      <w:rPr>
        <w:rFonts w:hint="default"/>
        <w:lang w:val="en-IE" w:eastAsia="en-IE" w:bidi="en-IE"/>
      </w:rPr>
    </w:lvl>
  </w:abstractNum>
  <w:abstractNum w:abstractNumId="1" w15:restartNumberingAfterBreak="0">
    <w:nsid w:val="07C542B6"/>
    <w:multiLevelType w:val="hybridMultilevel"/>
    <w:tmpl w:val="E70C3BE8"/>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2" w15:restartNumberingAfterBreak="0">
    <w:nsid w:val="10827B91"/>
    <w:multiLevelType w:val="hybridMultilevel"/>
    <w:tmpl w:val="413E4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A0503D"/>
    <w:multiLevelType w:val="hybridMultilevel"/>
    <w:tmpl w:val="A6404EB0"/>
    <w:lvl w:ilvl="0" w:tplc="0BB6A836">
      <w:start w:val="1"/>
      <w:numFmt w:val="bullet"/>
      <w:lvlText w:val=""/>
      <w:lvlJc w:val="left"/>
      <w:pPr>
        <w:ind w:left="433" w:hanging="433"/>
      </w:pPr>
      <w:rPr>
        <w:rFonts w:ascii="Symbol" w:hAnsi="Symbol" w:hint="default"/>
      </w:rPr>
    </w:lvl>
    <w:lvl w:ilvl="1" w:tplc="18090003" w:tentative="1">
      <w:start w:val="1"/>
      <w:numFmt w:val="bullet"/>
      <w:lvlText w:val="o"/>
      <w:lvlJc w:val="left"/>
      <w:pPr>
        <w:ind w:left="683" w:hanging="360"/>
      </w:pPr>
      <w:rPr>
        <w:rFonts w:ascii="Courier New" w:hAnsi="Courier New" w:cs="Courier New" w:hint="default"/>
      </w:rPr>
    </w:lvl>
    <w:lvl w:ilvl="2" w:tplc="18090005" w:tentative="1">
      <w:start w:val="1"/>
      <w:numFmt w:val="bullet"/>
      <w:lvlText w:val=""/>
      <w:lvlJc w:val="left"/>
      <w:pPr>
        <w:ind w:left="1403" w:hanging="360"/>
      </w:pPr>
      <w:rPr>
        <w:rFonts w:ascii="Wingdings" w:hAnsi="Wingdings" w:hint="default"/>
      </w:rPr>
    </w:lvl>
    <w:lvl w:ilvl="3" w:tplc="18090001" w:tentative="1">
      <w:start w:val="1"/>
      <w:numFmt w:val="bullet"/>
      <w:lvlText w:val=""/>
      <w:lvlJc w:val="left"/>
      <w:pPr>
        <w:ind w:left="2123" w:hanging="360"/>
      </w:pPr>
      <w:rPr>
        <w:rFonts w:ascii="Symbol" w:hAnsi="Symbol" w:hint="default"/>
      </w:rPr>
    </w:lvl>
    <w:lvl w:ilvl="4" w:tplc="18090003" w:tentative="1">
      <w:start w:val="1"/>
      <w:numFmt w:val="bullet"/>
      <w:lvlText w:val="o"/>
      <w:lvlJc w:val="left"/>
      <w:pPr>
        <w:ind w:left="2843" w:hanging="360"/>
      </w:pPr>
      <w:rPr>
        <w:rFonts w:ascii="Courier New" w:hAnsi="Courier New" w:cs="Courier New" w:hint="default"/>
      </w:rPr>
    </w:lvl>
    <w:lvl w:ilvl="5" w:tplc="18090005" w:tentative="1">
      <w:start w:val="1"/>
      <w:numFmt w:val="bullet"/>
      <w:lvlText w:val=""/>
      <w:lvlJc w:val="left"/>
      <w:pPr>
        <w:ind w:left="3563" w:hanging="360"/>
      </w:pPr>
      <w:rPr>
        <w:rFonts w:ascii="Wingdings" w:hAnsi="Wingdings" w:hint="default"/>
      </w:rPr>
    </w:lvl>
    <w:lvl w:ilvl="6" w:tplc="18090001" w:tentative="1">
      <w:start w:val="1"/>
      <w:numFmt w:val="bullet"/>
      <w:lvlText w:val=""/>
      <w:lvlJc w:val="left"/>
      <w:pPr>
        <w:ind w:left="4283" w:hanging="360"/>
      </w:pPr>
      <w:rPr>
        <w:rFonts w:ascii="Symbol" w:hAnsi="Symbol" w:hint="default"/>
      </w:rPr>
    </w:lvl>
    <w:lvl w:ilvl="7" w:tplc="18090003" w:tentative="1">
      <w:start w:val="1"/>
      <w:numFmt w:val="bullet"/>
      <w:lvlText w:val="o"/>
      <w:lvlJc w:val="left"/>
      <w:pPr>
        <w:ind w:left="5003" w:hanging="360"/>
      </w:pPr>
      <w:rPr>
        <w:rFonts w:ascii="Courier New" w:hAnsi="Courier New" w:cs="Courier New" w:hint="default"/>
      </w:rPr>
    </w:lvl>
    <w:lvl w:ilvl="8" w:tplc="18090005" w:tentative="1">
      <w:start w:val="1"/>
      <w:numFmt w:val="bullet"/>
      <w:lvlText w:val=""/>
      <w:lvlJc w:val="left"/>
      <w:pPr>
        <w:ind w:left="5723" w:hanging="360"/>
      </w:pPr>
      <w:rPr>
        <w:rFonts w:ascii="Wingdings" w:hAnsi="Wingdings" w:hint="default"/>
      </w:rPr>
    </w:lvl>
  </w:abstractNum>
  <w:abstractNum w:abstractNumId="4" w15:restartNumberingAfterBreak="0">
    <w:nsid w:val="11C27149"/>
    <w:multiLevelType w:val="hybridMultilevel"/>
    <w:tmpl w:val="B3B25556"/>
    <w:lvl w:ilvl="0" w:tplc="2744AE66">
      <w:numFmt w:val="bullet"/>
      <w:lvlText w:val=""/>
      <w:lvlJc w:val="left"/>
      <w:pPr>
        <w:ind w:left="830" w:hanging="361"/>
      </w:pPr>
      <w:rPr>
        <w:rFonts w:ascii="Symbol" w:eastAsia="Symbol" w:hAnsi="Symbol" w:cs="Symbol" w:hint="default"/>
        <w:w w:val="100"/>
        <w:sz w:val="22"/>
        <w:szCs w:val="22"/>
        <w:lang w:val="en-US" w:eastAsia="en-US" w:bidi="ar-SA"/>
      </w:rPr>
    </w:lvl>
    <w:lvl w:ilvl="1" w:tplc="0B32C916">
      <w:numFmt w:val="bullet"/>
      <w:lvlText w:val="•"/>
      <w:lvlJc w:val="left"/>
      <w:pPr>
        <w:ind w:left="1673" w:hanging="361"/>
      </w:pPr>
      <w:rPr>
        <w:rFonts w:hint="default"/>
        <w:lang w:val="en-US" w:eastAsia="en-US" w:bidi="ar-SA"/>
      </w:rPr>
    </w:lvl>
    <w:lvl w:ilvl="2" w:tplc="DC485EAE">
      <w:numFmt w:val="bullet"/>
      <w:lvlText w:val="•"/>
      <w:lvlJc w:val="left"/>
      <w:pPr>
        <w:ind w:left="2507" w:hanging="361"/>
      </w:pPr>
      <w:rPr>
        <w:rFonts w:hint="default"/>
        <w:lang w:val="en-US" w:eastAsia="en-US" w:bidi="ar-SA"/>
      </w:rPr>
    </w:lvl>
    <w:lvl w:ilvl="3" w:tplc="B530912A">
      <w:numFmt w:val="bullet"/>
      <w:lvlText w:val="•"/>
      <w:lvlJc w:val="left"/>
      <w:pPr>
        <w:ind w:left="3340" w:hanging="361"/>
      </w:pPr>
      <w:rPr>
        <w:rFonts w:hint="default"/>
        <w:lang w:val="en-US" w:eastAsia="en-US" w:bidi="ar-SA"/>
      </w:rPr>
    </w:lvl>
    <w:lvl w:ilvl="4" w:tplc="649AFD0A">
      <w:numFmt w:val="bullet"/>
      <w:lvlText w:val="•"/>
      <w:lvlJc w:val="left"/>
      <w:pPr>
        <w:ind w:left="4174" w:hanging="361"/>
      </w:pPr>
      <w:rPr>
        <w:rFonts w:hint="default"/>
        <w:lang w:val="en-US" w:eastAsia="en-US" w:bidi="ar-SA"/>
      </w:rPr>
    </w:lvl>
    <w:lvl w:ilvl="5" w:tplc="09660DE8">
      <w:numFmt w:val="bullet"/>
      <w:lvlText w:val="•"/>
      <w:lvlJc w:val="left"/>
      <w:pPr>
        <w:ind w:left="5008" w:hanging="361"/>
      </w:pPr>
      <w:rPr>
        <w:rFonts w:hint="default"/>
        <w:lang w:val="en-US" w:eastAsia="en-US" w:bidi="ar-SA"/>
      </w:rPr>
    </w:lvl>
    <w:lvl w:ilvl="6" w:tplc="C1F4617E">
      <w:numFmt w:val="bullet"/>
      <w:lvlText w:val="•"/>
      <w:lvlJc w:val="left"/>
      <w:pPr>
        <w:ind w:left="5841" w:hanging="361"/>
      </w:pPr>
      <w:rPr>
        <w:rFonts w:hint="default"/>
        <w:lang w:val="en-US" w:eastAsia="en-US" w:bidi="ar-SA"/>
      </w:rPr>
    </w:lvl>
    <w:lvl w:ilvl="7" w:tplc="AF389D70">
      <w:numFmt w:val="bullet"/>
      <w:lvlText w:val="•"/>
      <w:lvlJc w:val="left"/>
      <w:pPr>
        <w:ind w:left="6675" w:hanging="361"/>
      </w:pPr>
      <w:rPr>
        <w:rFonts w:hint="default"/>
        <w:lang w:val="en-US" w:eastAsia="en-US" w:bidi="ar-SA"/>
      </w:rPr>
    </w:lvl>
    <w:lvl w:ilvl="8" w:tplc="45D42500">
      <w:numFmt w:val="bullet"/>
      <w:lvlText w:val="•"/>
      <w:lvlJc w:val="left"/>
      <w:pPr>
        <w:ind w:left="7508" w:hanging="361"/>
      </w:pPr>
      <w:rPr>
        <w:rFonts w:hint="default"/>
        <w:lang w:val="en-US" w:eastAsia="en-US" w:bidi="ar-SA"/>
      </w:rPr>
    </w:lvl>
  </w:abstractNum>
  <w:abstractNum w:abstractNumId="5" w15:restartNumberingAfterBreak="0">
    <w:nsid w:val="155756FB"/>
    <w:multiLevelType w:val="hybridMultilevel"/>
    <w:tmpl w:val="28965328"/>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abstractNum w:abstractNumId="6" w15:restartNumberingAfterBreak="0">
    <w:nsid w:val="16241EB0"/>
    <w:multiLevelType w:val="hybridMultilevel"/>
    <w:tmpl w:val="D8DE56A0"/>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7" w15:restartNumberingAfterBreak="0">
    <w:nsid w:val="1FB17646"/>
    <w:multiLevelType w:val="hybridMultilevel"/>
    <w:tmpl w:val="5D1C7BF4"/>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8" w15:restartNumberingAfterBreak="0">
    <w:nsid w:val="22666D6A"/>
    <w:multiLevelType w:val="hybridMultilevel"/>
    <w:tmpl w:val="7A3E43AC"/>
    <w:lvl w:ilvl="0" w:tplc="0BB6A836">
      <w:start w:val="1"/>
      <w:numFmt w:val="bullet"/>
      <w:lvlText w:val=""/>
      <w:lvlJc w:val="left"/>
      <w:pPr>
        <w:ind w:left="433" w:hanging="433"/>
      </w:pPr>
      <w:rPr>
        <w:rFonts w:ascii="Symbol" w:hAnsi="Symbol" w:hint="default"/>
      </w:rPr>
    </w:lvl>
    <w:lvl w:ilvl="1" w:tplc="18090003" w:tentative="1">
      <w:start w:val="1"/>
      <w:numFmt w:val="bullet"/>
      <w:lvlText w:val="o"/>
      <w:lvlJc w:val="left"/>
      <w:pPr>
        <w:ind w:left="1043" w:hanging="360"/>
      </w:pPr>
      <w:rPr>
        <w:rFonts w:ascii="Courier New" w:hAnsi="Courier New" w:cs="Courier New" w:hint="default"/>
      </w:rPr>
    </w:lvl>
    <w:lvl w:ilvl="2" w:tplc="18090005" w:tentative="1">
      <w:start w:val="1"/>
      <w:numFmt w:val="bullet"/>
      <w:lvlText w:val=""/>
      <w:lvlJc w:val="left"/>
      <w:pPr>
        <w:ind w:left="1763" w:hanging="360"/>
      </w:pPr>
      <w:rPr>
        <w:rFonts w:ascii="Wingdings" w:hAnsi="Wingdings" w:hint="default"/>
      </w:rPr>
    </w:lvl>
    <w:lvl w:ilvl="3" w:tplc="18090001" w:tentative="1">
      <w:start w:val="1"/>
      <w:numFmt w:val="bullet"/>
      <w:lvlText w:val=""/>
      <w:lvlJc w:val="left"/>
      <w:pPr>
        <w:ind w:left="2483" w:hanging="360"/>
      </w:pPr>
      <w:rPr>
        <w:rFonts w:ascii="Symbol" w:hAnsi="Symbol" w:hint="default"/>
      </w:rPr>
    </w:lvl>
    <w:lvl w:ilvl="4" w:tplc="18090003" w:tentative="1">
      <w:start w:val="1"/>
      <w:numFmt w:val="bullet"/>
      <w:lvlText w:val="o"/>
      <w:lvlJc w:val="left"/>
      <w:pPr>
        <w:ind w:left="3203" w:hanging="360"/>
      </w:pPr>
      <w:rPr>
        <w:rFonts w:ascii="Courier New" w:hAnsi="Courier New" w:cs="Courier New" w:hint="default"/>
      </w:rPr>
    </w:lvl>
    <w:lvl w:ilvl="5" w:tplc="18090005" w:tentative="1">
      <w:start w:val="1"/>
      <w:numFmt w:val="bullet"/>
      <w:lvlText w:val=""/>
      <w:lvlJc w:val="left"/>
      <w:pPr>
        <w:ind w:left="3923" w:hanging="360"/>
      </w:pPr>
      <w:rPr>
        <w:rFonts w:ascii="Wingdings" w:hAnsi="Wingdings" w:hint="default"/>
      </w:rPr>
    </w:lvl>
    <w:lvl w:ilvl="6" w:tplc="18090001" w:tentative="1">
      <w:start w:val="1"/>
      <w:numFmt w:val="bullet"/>
      <w:lvlText w:val=""/>
      <w:lvlJc w:val="left"/>
      <w:pPr>
        <w:ind w:left="4643" w:hanging="360"/>
      </w:pPr>
      <w:rPr>
        <w:rFonts w:ascii="Symbol" w:hAnsi="Symbol" w:hint="default"/>
      </w:rPr>
    </w:lvl>
    <w:lvl w:ilvl="7" w:tplc="18090003" w:tentative="1">
      <w:start w:val="1"/>
      <w:numFmt w:val="bullet"/>
      <w:lvlText w:val="o"/>
      <w:lvlJc w:val="left"/>
      <w:pPr>
        <w:ind w:left="5363" w:hanging="360"/>
      </w:pPr>
      <w:rPr>
        <w:rFonts w:ascii="Courier New" w:hAnsi="Courier New" w:cs="Courier New" w:hint="default"/>
      </w:rPr>
    </w:lvl>
    <w:lvl w:ilvl="8" w:tplc="18090005" w:tentative="1">
      <w:start w:val="1"/>
      <w:numFmt w:val="bullet"/>
      <w:lvlText w:val=""/>
      <w:lvlJc w:val="left"/>
      <w:pPr>
        <w:ind w:left="6083" w:hanging="360"/>
      </w:pPr>
      <w:rPr>
        <w:rFonts w:ascii="Wingdings" w:hAnsi="Wingdings" w:hint="default"/>
      </w:rPr>
    </w:lvl>
  </w:abstractNum>
  <w:abstractNum w:abstractNumId="9" w15:restartNumberingAfterBreak="0">
    <w:nsid w:val="27DF3D0C"/>
    <w:multiLevelType w:val="hybridMultilevel"/>
    <w:tmpl w:val="5D32C26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10" w15:restartNumberingAfterBreak="0">
    <w:nsid w:val="28370204"/>
    <w:multiLevelType w:val="hybridMultilevel"/>
    <w:tmpl w:val="FF40E656"/>
    <w:lvl w:ilvl="0" w:tplc="1DF6DA12">
      <w:numFmt w:val="bullet"/>
      <w:lvlText w:val=""/>
      <w:lvlJc w:val="left"/>
      <w:pPr>
        <w:ind w:left="823" w:hanging="360"/>
      </w:pPr>
      <w:rPr>
        <w:rFonts w:ascii="Symbol" w:eastAsia="Symbol" w:hAnsi="Symbol" w:cs="Symbol" w:hint="default"/>
        <w:w w:val="100"/>
        <w:sz w:val="22"/>
        <w:szCs w:val="22"/>
        <w:lang w:val="en-US" w:eastAsia="en-US" w:bidi="ar-SA"/>
      </w:rPr>
    </w:lvl>
    <w:lvl w:ilvl="1" w:tplc="8924B8B4">
      <w:numFmt w:val="bullet"/>
      <w:lvlText w:val="•"/>
      <w:lvlJc w:val="left"/>
      <w:pPr>
        <w:ind w:left="1219" w:hanging="360"/>
      </w:pPr>
      <w:rPr>
        <w:rFonts w:hint="default"/>
        <w:lang w:val="en-US" w:eastAsia="en-US" w:bidi="ar-SA"/>
      </w:rPr>
    </w:lvl>
    <w:lvl w:ilvl="2" w:tplc="68DC4FBE">
      <w:numFmt w:val="bullet"/>
      <w:lvlText w:val="•"/>
      <w:lvlJc w:val="left"/>
      <w:pPr>
        <w:ind w:left="1619" w:hanging="360"/>
      </w:pPr>
      <w:rPr>
        <w:rFonts w:hint="default"/>
        <w:lang w:val="en-US" w:eastAsia="en-US" w:bidi="ar-SA"/>
      </w:rPr>
    </w:lvl>
    <w:lvl w:ilvl="3" w:tplc="B9929DE0">
      <w:numFmt w:val="bullet"/>
      <w:lvlText w:val="•"/>
      <w:lvlJc w:val="left"/>
      <w:pPr>
        <w:ind w:left="2019" w:hanging="360"/>
      </w:pPr>
      <w:rPr>
        <w:rFonts w:hint="default"/>
        <w:lang w:val="en-US" w:eastAsia="en-US" w:bidi="ar-SA"/>
      </w:rPr>
    </w:lvl>
    <w:lvl w:ilvl="4" w:tplc="239A448C">
      <w:numFmt w:val="bullet"/>
      <w:lvlText w:val="•"/>
      <w:lvlJc w:val="left"/>
      <w:pPr>
        <w:ind w:left="2419" w:hanging="360"/>
      </w:pPr>
      <w:rPr>
        <w:rFonts w:hint="default"/>
        <w:lang w:val="en-US" w:eastAsia="en-US" w:bidi="ar-SA"/>
      </w:rPr>
    </w:lvl>
    <w:lvl w:ilvl="5" w:tplc="153CE280">
      <w:numFmt w:val="bullet"/>
      <w:lvlText w:val="•"/>
      <w:lvlJc w:val="left"/>
      <w:pPr>
        <w:ind w:left="2818" w:hanging="360"/>
      </w:pPr>
      <w:rPr>
        <w:rFonts w:hint="default"/>
        <w:lang w:val="en-US" w:eastAsia="en-US" w:bidi="ar-SA"/>
      </w:rPr>
    </w:lvl>
    <w:lvl w:ilvl="6" w:tplc="DF02F7D6">
      <w:numFmt w:val="bullet"/>
      <w:lvlText w:val="•"/>
      <w:lvlJc w:val="left"/>
      <w:pPr>
        <w:ind w:left="3218" w:hanging="360"/>
      </w:pPr>
      <w:rPr>
        <w:rFonts w:hint="default"/>
        <w:lang w:val="en-US" w:eastAsia="en-US" w:bidi="ar-SA"/>
      </w:rPr>
    </w:lvl>
    <w:lvl w:ilvl="7" w:tplc="93F24C5C">
      <w:numFmt w:val="bullet"/>
      <w:lvlText w:val="•"/>
      <w:lvlJc w:val="left"/>
      <w:pPr>
        <w:ind w:left="3618" w:hanging="360"/>
      </w:pPr>
      <w:rPr>
        <w:rFonts w:hint="default"/>
        <w:lang w:val="en-US" w:eastAsia="en-US" w:bidi="ar-SA"/>
      </w:rPr>
    </w:lvl>
    <w:lvl w:ilvl="8" w:tplc="FE467D26">
      <w:numFmt w:val="bullet"/>
      <w:lvlText w:val="•"/>
      <w:lvlJc w:val="left"/>
      <w:pPr>
        <w:ind w:left="4018" w:hanging="360"/>
      </w:pPr>
      <w:rPr>
        <w:rFonts w:hint="default"/>
        <w:lang w:val="en-US" w:eastAsia="en-US" w:bidi="ar-SA"/>
      </w:rPr>
    </w:lvl>
  </w:abstractNum>
  <w:abstractNum w:abstractNumId="11" w15:restartNumberingAfterBreak="0">
    <w:nsid w:val="34BA14AC"/>
    <w:multiLevelType w:val="hybridMultilevel"/>
    <w:tmpl w:val="944A4A06"/>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12" w15:restartNumberingAfterBreak="0">
    <w:nsid w:val="38664E5D"/>
    <w:multiLevelType w:val="hybridMultilevel"/>
    <w:tmpl w:val="34589556"/>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abstractNum w:abstractNumId="13" w15:restartNumberingAfterBreak="0">
    <w:nsid w:val="38677B8B"/>
    <w:multiLevelType w:val="hybridMultilevel"/>
    <w:tmpl w:val="C8B41580"/>
    <w:lvl w:ilvl="0" w:tplc="4386EE1C">
      <w:numFmt w:val="bullet"/>
      <w:lvlText w:val=""/>
      <w:lvlJc w:val="left"/>
      <w:pPr>
        <w:ind w:left="465" w:hanging="363"/>
      </w:pPr>
      <w:rPr>
        <w:rFonts w:ascii="Symbol" w:eastAsia="Symbol" w:hAnsi="Symbol" w:cs="Symbol" w:hint="default"/>
        <w:w w:val="100"/>
        <w:sz w:val="22"/>
        <w:szCs w:val="22"/>
        <w:lang w:val="en-IE" w:eastAsia="en-IE" w:bidi="en-IE"/>
      </w:rPr>
    </w:lvl>
    <w:lvl w:ilvl="1" w:tplc="409C3106">
      <w:numFmt w:val="bullet"/>
      <w:lvlText w:val="•"/>
      <w:lvlJc w:val="left"/>
      <w:pPr>
        <w:ind w:left="1047" w:hanging="363"/>
      </w:pPr>
      <w:rPr>
        <w:rFonts w:hint="default"/>
        <w:lang w:val="en-IE" w:eastAsia="en-IE" w:bidi="en-IE"/>
      </w:rPr>
    </w:lvl>
    <w:lvl w:ilvl="2" w:tplc="2AD6D1F8">
      <w:numFmt w:val="bullet"/>
      <w:lvlText w:val="•"/>
      <w:lvlJc w:val="left"/>
      <w:pPr>
        <w:ind w:left="1634" w:hanging="363"/>
      </w:pPr>
      <w:rPr>
        <w:rFonts w:hint="default"/>
        <w:lang w:val="en-IE" w:eastAsia="en-IE" w:bidi="en-IE"/>
      </w:rPr>
    </w:lvl>
    <w:lvl w:ilvl="3" w:tplc="B00C5260">
      <w:numFmt w:val="bullet"/>
      <w:lvlText w:val="•"/>
      <w:lvlJc w:val="left"/>
      <w:pPr>
        <w:ind w:left="2221" w:hanging="363"/>
      </w:pPr>
      <w:rPr>
        <w:rFonts w:hint="default"/>
        <w:lang w:val="en-IE" w:eastAsia="en-IE" w:bidi="en-IE"/>
      </w:rPr>
    </w:lvl>
    <w:lvl w:ilvl="4" w:tplc="C7941300">
      <w:numFmt w:val="bullet"/>
      <w:lvlText w:val="•"/>
      <w:lvlJc w:val="left"/>
      <w:pPr>
        <w:ind w:left="2808" w:hanging="363"/>
      </w:pPr>
      <w:rPr>
        <w:rFonts w:hint="default"/>
        <w:lang w:val="en-IE" w:eastAsia="en-IE" w:bidi="en-IE"/>
      </w:rPr>
    </w:lvl>
    <w:lvl w:ilvl="5" w:tplc="377614BE">
      <w:numFmt w:val="bullet"/>
      <w:lvlText w:val="•"/>
      <w:lvlJc w:val="left"/>
      <w:pPr>
        <w:ind w:left="3395" w:hanging="363"/>
      </w:pPr>
      <w:rPr>
        <w:rFonts w:hint="default"/>
        <w:lang w:val="en-IE" w:eastAsia="en-IE" w:bidi="en-IE"/>
      </w:rPr>
    </w:lvl>
    <w:lvl w:ilvl="6" w:tplc="09903684">
      <w:numFmt w:val="bullet"/>
      <w:lvlText w:val="•"/>
      <w:lvlJc w:val="left"/>
      <w:pPr>
        <w:ind w:left="3982" w:hanging="363"/>
      </w:pPr>
      <w:rPr>
        <w:rFonts w:hint="default"/>
        <w:lang w:val="en-IE" w:eastAsia="en-IE" w:bidi="en-IE"/>
      </w:rPr>
    </w:lvl>
    <w:lvl w:ilvl="7" w:tplc="D9669760">
      <w:numFmt w:val="bullet"/>
      <w:lvlText w:val="•"/>
      <w:lvlJc w:val="left"/>
      <w:pPr>
        <w:ind w:left="4569" w:hanging="363"/>
      </w:pPr>
      <w:rPr>
        <w:rFonts w:hint="default"/>
        <w:lang w:val="en-IE" w:eastAsia="en-IE" w:bidi="en-IE"/>
      </w:rPr>
    </w:lvl>
    <w:lvl w:ilvl="8" w:tplc="E402D3CE">
      <w:numFmt w:val="bullet"/>
      <w:lvlText w:val="•"/>
      <w:lvlJc w:val="left"/>
      <w:pPr>
        <w:ind w:left="5156" w:hanging="363"/>
      </w:pPr>
      <w:rPr>
        <w:rFonts w:hint="default"/>
        <w:lang w:val="en-IE" w:eastAsia="en-IE" w:bidi="en-IE"/>
      </w:rPr>
    </w:lvl>
  </w:abstractNum>
  <w:abstractNum w:abstractNumId="14" w15:restartNumberingAfterBreak="0">
    <w:nsid w:val="3AFA523F"/>
    <w:multiLevelType w:val="hybridMultilevel"/>
    <w:tmpl w:val="1892F782"/>
    <w:lvl w:ilvl="0" w:tplc="DA2C5090">
      <w:numFmt w:val="bullet"/>
      <w:lvlText w:val=""/>
      <w:lvlJc w:val="left"/>
      <w:pPr>
        <w:ind w:left="823" w:hanging="360"/>
      </w:pPr>
      <w:rPr>
        <w:rFonts w:ascii="Symbol" w:eastAsia="Symbol" w:hAnsi="Symbol" w:cs="Symbol" w:hint="default"/>
        <w:w w:val="100"/>
        <w:sz w:val="22"/>
        <w:szCs w:val="22"/>
        <w:lang w:val="en-US" w:eastAsia="en-US" w:bidi="ar-SA"/>
      </w:rPr>
    </w:lvl>
    <w:lvl w:ilvl="1" w:tplc="05447E7C">
      <w:numFmt w:val="bullet"/>
      <w:lvlText w:val="•"/>
      <w:lvlJc w:val="left"/>
      <w:pPr>
        <w:ind w:left="1219" w:hanging="360"/>
      </w:pPr>
      <w:rPr>
        <w:rFonts w:hint="default"/>
        <w:lang w:val="en-US" w:eastAsia="en-US" w:bidi="ar-SA"/>
      </w:rPr>
    </w:lvl>
    <w:lvl w:ilvl="2" w:tplc="EC52A402">
      <w:numFmt w:val="bullet"/>
      <w:lvlText w:val="•"/>
      <w:lvlJc w:val="left"/>
      <w:pPr>
        <w:ind w:left="1619" w:hanging="360"/>
      </w:pPr>
      <w:rPr>
        <w:rFonts w:hint="default"/>
        <w:lang w:val="en-US" w:eastAsia="en-US" w:bidi="ar-SA"/>
      </w:rPr>
    </w:lvl>
    <w:lvl w:ilvl="3" w:tplc="632C02EE">
      <w:numFmt w:val="bullet"/>
      <w:lvlText w:val="•"/>
      <w:lvlJc w:val="left"/>
      <w:pPr>
        <w:ind w:left="2019" w:hanging="360"/>
      </w:pPr>
      <w:rPr>
        <w:rFonts w:hint="default"/>
        <w:lang w:val="en-US" w:eastAsia="en-US" w:bidi="ar-SA"/>
      </w:rPr>
    </w:lvl>
    <w:lvl w:ilvl="4" w:tplc="C4660512">
      <w:numFmt w:val="bullet"/>
      <w:lvlText w:val="•"/>
      <w:lvlJc w:val="left"/>
      <w:pPr>
        <w:ind w:left="2419" w:hanging="360"/>
      </w:pPr>
      <w:rPr>
        <w:rFonts w:hint="default"/>
        <w:lang w:val="en-US" w:eastAsia="en-US" w:bidi="ar-SA"/>
      </w:rPr>
    </w:lvl>
    <w:lvl w:ilvl="5" w:tplc="E4FEA05A">
      <w:numFmt w:val="bullet"/>
      <w:lvlText w:val="•"/>
      <w:lvlJc w:val="left"/>
      <w:pPr>
        <w:ind w:left="2818" w:hanging="360"/>
      </w:pPr>
      <w:rPr>
        <w:rFonts w:hint="default"/>
        <w:lang w:val="en-US" w:eastAsia="en-US" w:bidi="ar-SA"/>
      </w:rPr>
    </w:lvl>
    <w:lvl w:ilvl="6" w:tplc="2D021B7A">
      <w:numFmt w:val="bullet"/>
      <w:lvlText w:val="•"/>
      <w:lvlJc w:val="left"/>
      <w:pPr>
        <w:ind w:left="3218" w:hanging="360"/>
      </w:pPr>
      <w:rPr>
        <w:rFonts w:hint="default"/>
        <w:lang w:val="en-US" w:eastAsia="en-US" w:bidi="ar-SA"/>
      </w:rPr>
    </w:lvl>
    <w:lvl w:ilvl="7" w:tplc="7C74F0A4">
      <w:numFmt w:val="bullet"/>
      <w:lvlText w:val="•"/>
      <w:lvlJc w:val="left"/>
      <w:pPr>
        <w:ind w:left="3618" w:hanging="360"/>
      </w:pPr>
      <w:rPr>
        <w:rFonts w:hint="default"/>
        <w:lang w:val="en-US" w:eastAsia="en-US" w:bidi="ar-SA"/>
      </w:rPr>
    </w:lvl>
    <w:lvl w:ilvl="8" w:tplc="7870ED54">
      <w:numFmt w:val="bullet"/>
      <w:lvlText w:val="•"/>
      <w:lvlJc w:val="left"/>
      <w:pPr>
        <w:ind w:left="4018" w:hanging="360"/>
      </w:pPr>
      <w:rPr>
        <w:rFonts w:hint="default"/>
        <w:lang w:val="en-US" w:eastAsia="en-US" w:bidi="ar-SA"/>
      </w:rPr>
    </w:lvl>
  </w:abstractNum>
  <w:abstractNum w:abstractNumId="15" w15:restartNumberingAfterBreak="0">
    <w:nsid w:val="45627B66"/>
    <w:multiLevelType w:val="hybridMultilevel"/>
    <w:tmpl w:val="A1FA8344"/>
    <w:lvl w:ilvl="0" w:tplc="71B464A0">
      <w:numFmt w:val="bullet"/>
      <w:lvlText w:val=""/>
      <w:lvlJc w:val="left"/>
      <w:pPr>
        <w:ind w:left="823" w:hanging="360"/>
      </w:pPr>
      <w:rPr>
        <w:rFonts w:ascii="Symbol" w:eastAsia="Symbol" w:hAnsi="Symbol" w:cs="Symbol" w:hint="default"/>
        <w:w w:val="100"/>
        <w:sz w:val="22"/>
        <w:szCs w:val="22"/>
        <w:lang w:val="en-US" w:eastAsia="en-US" w:bidi="ar-SA"/>
      </w:rPr>
    </w:lvl>
    <w:lvl w:ilvl="1" w:tplc="DFDA7344">
      <w:numFmt w:val="bullet"/>
      <w:lvlText w:val="•"/>
      <w:lvlJc w:val="left"/>
      <w:pPr>
        <w:ind w:left="1219" w:hanging="360"/>
      </w:pPr>
      <w:rPr>
        <w:rFonts w:hint="default"/>
        <w:lang w:val="en-US" w:eastAsia="en-US" w:bidi="ar-SA"/>
      </w:rPr>
    </w:lvl>
    <w:lvl w:ilvl="2" w:tplc="916C6B2A">
      <w:numFmt w:val="bullet"/>
      <w:lvlText w:val="•"/>
      <w:lvlJc w:val="left"/>
      <w:pPr>
        <w:ind w:left="1619" w:hanging="360"/>
      </w:pPr>
      <w:rPr>
        <w:rFonts w:hint="default"/>
        <w:lang w:val="en-US" w:eastAsia="en-US" w:bidi="ar-SA"/>
      </w:rPr>
    </w:lvl>
    <w:lvl w:ilvl="3" w:tplc="82C07AB2">
      <w:numFmt w:val="bullet"/>
      <w:lvlText w:val="•"/>
      <w:lvlJc w:val="left"/>
      <w:pPr>
        <w:ind w:left="2019" w:hanging="360"/>
      </w:pPr>
      <w:rPr>
        <w:rFonts w:hint="default"/>
        <w:lang w:val="en-US" w:eastAsia="en-US" w:bidi="ar-SA"/>
      </w:rPr>
    </w:lvl>
    <w:lvl w:ilvl="4" w:tplc="8028F39E">
      <w:numFmt w:val="bullet"/>
      <w:lvlText w:val="•"/>
      <w:lvlJc w:val="left"/>
      <w:pPr>
        <w:ind w:left="2419" w:hanging="360"/>
      </w:pPr>
      <w:rPr>
        <w:rFonts w:hint="default"/>
        <w:lang w:val="en-US" w:eastAsia="en-US" w:bidi="ar-SA"/>
      </w:rPr>
    </w:lvl>
    <w:lvl w:ilvl="5" w:tplc="B7BC571A">
      <w:numFmt w:val="bullet"/>
      <w:lvlText w:val="•"/>
      <w:lvlJc w:val="left"/>
      <w:pPr>
        <w:ind w:left="2818" w:hanging="360"/>
      </w:pPr>
      <w:rPr>
        <w:rFonts w:hint="default"/>
        <w:lang w:val="en-US" w:eastAsia="en-US" w:bidi="ar-SA"/>
      </w:rPr>
    </w:lvl>
    <w:lvl w:ilvl="6" w:tplc="E33068E6">
      <w:numFmt w:val="bullet"/>
      <w:lvlText w:val="•"/>
      <w:lvlJc w:val="left"/>
      <w:pPr>
        <w:ind w:left="3218" w:hanging="360"/>
      </w:pPr>
      <w:rPr>
        <w:rFonts w:hint="default"/>
        <w:lang w:val="en-US" w:eastAsia="en-US" w:bidi="ar-SA"/>
      </w:rPr>
    </w:lvl>
    <w:lvl w:ilvl="7" w:tplc="9EF0D13A">
      <w:numFmt w:val="bullet"/>
      <w:lvlText w:val="•"/>
      <w:lvlJc w:val="left"/>
      <w:pPr>
        <w:ind w:left="3618" w:hanging="360"/>
      </w:pPr>
      <w:rPr>
        <w:rFonts w:hint="default"/>
        <w:lang w:val="en-US" w:eastAsia="en-US" w:bidi="ar-SA"/>
      </w:rPr>
    </w:lvl>
    <w:lvl w:ilvl="8" w:tplc="2582595A">
      <w:numFmt w:val="bullet"/>
      <w:lvlText w:val="•"/>
      <w:lvlJc w:val="left"/>
      <w:pPr>
        <w:ind w:left="4018" w:hanging="360"/>
      </w:pPr>
      <w:rPr>
        <w:rFonts w:hint="default"/>
        <w:lang w:val="en-US" w:eastAsia="en-US" w:bidi="ar-SA"/>
      </w:rPr>
    </w:lvl>
  </w:abstractNum>
  <w:abstractNum w:abstractNumId="16" w15:restartNumberingAfterBreak="0">
    <w:nsid w:val="458E08C5"/>
    <w:multiLevelType w:val="hybridMultilevel"/>
    <w:tmpl w:val="59846E1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17" w15:restartNumberingAfterBreak="0">
    <w:nsid w:val="4CD837BE"/>
    <w:multiLevelType w:val="hybridMultilevel"/>
    <w:tmpl w:val="75C47B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E6283A"/>
    <w:multiLevelType w:val="hybridMultilevel"/>
    <w:tmpl w:val="08445554"/>
    <w:lvl w:ilvl="0" w:tplc="F1528A38">
      <w:numFmt w:val="bullet"/>
      <w:lvlText w:val=""/>
      <w:lvlJc w:val="left"/>
      <w:pPr>
        <w:ind w:left="823" w:hanging="360"/>
      </w:pPr>
      <w:rPr>
        <w:rFonts w:ascii="Symbol" w:eastAsia="Symbol" w:hAnsi="Symbol" w:cs="Symbol" w:hint="default"/>
        <w:w w:val="100"/>
        <w:sz w:val="22"/>
        <w:szCs w:val="22"/>
        <w:lang w:val="en-US" w:eastAsia="en-US" w:bidi="ar-SA"/>
      </w:rPr>
    </w:lvl>
    <w:lvl w:ilvl="1" w:tplc="F19C96DE">
      <w:numFmt w:val="bullet"/>
      <w:lvlText w:val="•"/>
      <w:lvlJc w:val="left"/>
      <w:pPr>
        <w:ind w:left="1219" w:hanging="360"/>
      </w:pPr>
      <w:rPr>
        <w:rFonts w:hint="default"/>
        <w:lang w:val="en-US" w:eastAsia="en-US" w:bidi="ar-SA"/>
      </w:rPr>
    </w:lvl>
    <w:lvl w:ilvl="2" w:tplc="28BE742C">
      <w:numFmt w:val="bullet"/>
      <w:lvlText w:val="•"/>
      <w:lvlJc w:val="left"/>
      <w:pPr>
        <w:ind w:left="1619" w:hanging="360"/>
      </w:pPr>
      <w:rPr>
        <w:rFonts w:hint="default"/>
        <w:lang w:val="en-US" w:eastAsia="en-US" w:bidi="ar-SA"/>
      </w:rPr>
    </w:lvl>
    <w:lvl w:ilvl="3" w:tplc="3AFC6572">
      <w:numFmt w:val="bullet"/>
      <w:lvlText w:val="•"/>
      <w:lvlJc w:val="left"/>
      <w:pPr>
        <w:ind w:left="2019" w:hanging="360"/>
      </w:pPr>
      <w:rPr>
        <w:rFonts w:hint="default"/>
        <w:lang w:val="en-US" w:eastAsia="en-US" w:bidi="ar-SA"/>
      </w:rPr>
    </w:lvl>
    <w:lvl w:ilvl="4" w:tplc="290C2C30">
      <w:numFmt w:val="bullet"/>
      <w:lvlText w:val="•"/>
      <w:lvlJc w:val="left"/>
      <w:pPr>
        <w:ind w:left="2419" w:hanging="360"/>
      </w:pPr>
      <w:rPr>
        <w:rFonts w:hint="default"/>
        <w:lang w:val="en-US" w:eastAsia="en-US" w:bidi="ar-SA"/>
      </w:rPr>
    </w:lvl>
    <w:lvl w:ilvl="5" w:tplc="A81492EA">
      <w:numFmt w:val="bullet"/>
      <w:lvlText w:val="•"/>
      <w:lvlJc w:val="left"/>
      <w:pPr>
        <w:ind w:left="2818" w:hanging="360"/>
      </w:pPr>
      <w:rPr>
        <w:rFonts w:hint="default"/>
        <w:lang w:val="en-US" w:eastAsia="en-US" w:bidi="ar-SA"/>
      </w:rPr>
    </w:lvl>
    <w:lvl w:ilvl="6" w:tplc="B36A761E">
      <w:numFmt w:val="bullet"/>
      <w:lvlText w:val="•"/>
      <w:lvlJc w:val="left"/>
      <w:pPr>
        <w:ind w:left="3218" w:hanging="360"/>
      </w:pPr>
      <w:rPr>
        <w:rFonts w:hint="default"/>
        <w:lang w:val="en-US" w:eastAsia="en-US" w:bidi="ar-SA"/>
      </w:rPr>
    </w:lvl>
    <w:lvl w:ilvl="7" w:tplc="DD3CD2F2">
      <w:numFmt w:val="bullet"/>
      <w:lvlText w:val="•"/>
      <w:lvlJc w:val="left"/>
      <w:pPr>
        <w:ind w:left="3618" w:hanging="360"/>
      </w:pPr>
      <w:rPr>
        <w:rFonts w:hint="default"/>
        <w:lang w:val="en-US" w:eastAsia="en-US" w:bidi="ar-SA"/>
      </w:rPr>
    </w:lvl>
    <w:lvl w:ilvl="8" w:tplc="38988F14">
      <w:numFmt w:val="bullet"/>
      <w:lvlText w:val="•"/>
      <w:lvlJc w:val="left"/>
      <w:pPr>
        <w:ind w:left="4018" w:hanging="360"/>
      </w:pPr>
      <w:rPr>
        <w:rFonts w:hint="default"/>
        <w:lang w:val="en-US" w:eastAsia="en-US" w:bidi="ar-SA"/>
      </w:rPr>
    </w:lvl>
  </w:abstractNum>
  <w:abstractNum w:abstractNumId="19" w15:restartNumberingAfterBreak="0">
    <w:nsid w:val="565660F3"/>
    <w:multiLevelType w:val="hybridMultilevel"/>
    <w:tmpl w:val="249E08B0"/>
    <w:lvl w:ilvl="0" w:tplc="C2524788">
      <w:numFmt w:val="bullet"/>
      <w:lvlText w:val=""/>
      <w:lvlJc w:val="left"/>
      <w:pPr>
        <w:ind w:left="823" w:hanging="360"/>
      </w:pPr>
      <w:rPr>
        <w:rFonts w:ascii="Symbol" w:eastAsia="Symbol" w:hAnsi="Symbol" w:cs="Symbol" w:hint="default"/>
        <w:w w:val="100"/>
        <w:sz w:val="22"/>
        <w:szCs w:val="22"/>
        <w:lang w:val="en-US" w:eastAsia="en-US" w:bidi="ar-SA"/>
      </w:rPr>
    </w:lvl>
    <w:lvl w:ilvl="1" w:tplc="A8DECCAA">
      <w:numFmt w:val="bullet"/>
      <w:lvlText w:val="•"/>
      <w:lvlJc w:val="left"/>
      <w:pPr>
        <w:ind w:left="1219" w:hanging="360"/>
      </w:pPr>
      <w:rPr>
        <w:rFonts w:hint="default"/>
        <w:lang w:val="en-US" w:eastAsia="en-US" w:bidi="ar-SA"/>
      </w:rPr>
    </w:lvl>
    <w:lvl w:ilvl="2" w:tplc="4962A5F4">
      <w:numFmt w:val="bullet"/>
      <w:lvlText w:val="•"/>
      <w:lvlJc w:val="left"/>
      <w:pPr>
        <w:ind w:left="1619" w:hanging="360"/>
      </w:pPr>
      <w:rPr>
        <w:rFonts w:hint="default"/>
        <w:lang w:val="en-US" w:eastAsia="en-US" w:bidi="ar-SA"/>
      </w:rPr>
    </w:lvl>
    <w:lvl w:ilvl="3" w:tplc="27FE98D2">
      <w:numFmt w:val="bullet"/>
      <w:lvlText w:val="•"/>
      <w:lvlJc w:val="left"/>
      <w:pPr>
        <w:ind w:left="2019" w:hanging="360"/>
      </w:pPr>
      <w:rPr>
        <w:rFonts w:hint="default"/>
        <w:lang w:val="en-US" w:eastAsia="en-US" w:bidi="ar-SA"/>
      </w:rPr>
    </w:lvl>
    <w:lvl w:ilvl="4" w:tplc="3CAE2836">
      <w:numFmt w:val="bullet"/>
      <w:lvlText w:val="•"/>
      <w:lvlJc w:val="left"/>
      <w:pPr>
        <w:ind w:left="2419" w:hanging="360"/>
      </w:pPr>
      <w:rPr>
        <w:rFonts w:hint="default"/>
        <w:lang w:val="en-US" w:eastAsia="en-US" w:bidi="ar-SA"/>
      </w:rPr>
    </w:lvl>
    <w:lvl w:ilvl="5" w:tplc="1494EC38">
      <w:numFmt w:val="bullet"/>
      <w:lvlText w:val="•"/>
      <w:lvlJc w:val="left"/>
      <w:pPr>
        <w:ind w:left="2818" w:hanging="360"/>
      </w:pPr>
      <w:rPr>
        <w:rFonts w:hint="default"/>
        <w:lang w:val="en-US" w:eastAsia="en-US" w:bidi="ar-SA"/>
      </w:rPr>
    </w:lvl>
    <w:lvl w:ilvl="6" w:tplc="DA269034">
      <w:numFmt w:val="bullet"/>
      <w:lvlText w:val="•"/>
      <w:lvlJc w:val="left"/>
      <w:pPr>
        <w:ind w:left="3218" w:hanging="360"/>
      </w:pPr>
      <w:rPr>
        <w:rFonts w:hint="default"/>
        <w:lang w:val="en-US" w:eastAsia="en-US" w:bidi="ar-SA"/>
      </w:rPr>
    </w:lvl>
    <w:lvl w:ilvl="7" w:tplc="93F49434">
      <w:numFmt w:val="bullet"/>
      <w:lvlText w:val="•"/>
      <w:lvlJc w:val="left"/>
      <w:pPr>
        <w:ind w:left="3618" w:hanging="360"/>
      </w:pPr>
      <w:rPr>
        <w:rFonts w:hint="default"/>
        <w:lang w:val="en-US" w:eastAsia="en-US" w:bidi="ar-SA"/>
      </w:rPr>
    </w:lvl>
    <w:lvl w:ilvl="8" w:tplc="3C0E5EC4">
      <w:numFmt w:val="bullet"/>
      <w:lvlText w:val="•"/>
      <w:lvlJc w:val="left"/>
      <w:pPr>
        <w:ind w:left="4018" w:hanging="360"/>
      </w:pPr>
      <w:rPr>
        <w:rFonts w:hint="default"/>
        <w:lang w:val="en-US" w:eastAsia="en-US" w:bidi="ar-SA"/>
      </w:rPr>
    </w:lvl>
  </w:abstractNum>
  <w:abstractNum w:abstractNumId="20" w15:restartNumberingAfterBreak="0">
    <w:nsid w:val="59281613"/>
    <w:multiLevelType w:val="hybridMultilevel"/>
    <w:tmpl w:val="16D0A5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D077A58"/>
    <w:multiLevelType w:val="hybridMultilevel"/>
    <w:tmpl w:val="8AB858E8"/>
    <w:lvl w:ilvl="0" w:tplc="41D88CF4">
      <w:numFmt w:val="bullet"/>
      <w:lvlText w:val=""/>
      <w:lvlJc w:val="left"/>
      <w:pPr>
        <w:ind w:left="826" w:hanging="361"/>
      </w:pPr>
      <w:rPr>
        <w:rFonts w:ascii="Symbol" w:eastAsia="Symbol" w:hAnsi="Symbol" w:cs="Symbol" w:hint="default"/>
        <w:w w:val="100"/>
        <w:sz w:val="22"/>
        <w:szCs w:val="22"/>
        <w:lang w:val="en-US" w:eastAsia="en-US" w:bidi="ar-SA"/>
      </w:rPr>
    </w:lvl>
    <w:lvl w:ilvl="1" w:tplc="E2B27FB6">
      <w:numFmt w:val="bullet"/>
      <w:lvlText w:val="•"/>
      <w:lvlJc w:val="left"/>
      <w:pPr>
        <w:ind w:left="1655" w:hanging="361"/>
      </w:pPr>
      <w:rPr>
        <w:rFonts w:hint="default"/>
        <w:lang w:val="en-US" w:eastAsia="en-US" w:bidi="ar-SA"/>
      </w:rPr>
    </w:lvl>
    <w:lvl w:ilvl="2" w:tplc="DC2AC090">
      <w:numFmt w:val="bullet"/>
      <w:lvlText w:val="•"/>
      <w:lvlJc w:val="left"/>
      <w:pPr>
        <w:ind w:left="2491" w:hanging="361"/>
      </w:pPr>
      <w:rPr>
        <w:rFonts w:hint="default"/>
        <w:lang w:val="en-US" w:eastAsia="en-US" w:bidi="ar-SA"/>
      </w:rPr>
    </w:lvl>
    <w:lvl w:ilvl="3" w:tplc="D7405476">
      <w:numFmt w:val="bullet"/>
      <w:lvlText w:val="•"/>
      <w:lvlJc w:val="left"/>
      <w:pPr>
        <w:ind w:left="3326" w:hanging="361"/>
      </w:pPr>
      <w:rPr>
        <w:rFonts w:hint="default"/>
        <w:lang w:val="en-US" w:eastAsia="en-US" w:bidi="ar-SA"/>
      </w:rPr>
    </w:lvl>
    <w:lvl w:ilvl="4" w:tplc="909EA85A">
      <w:numFmt w:val="bullet"/>
      <w:lvlText w:val="•"/>
      <w:lvlJc w:val="left"/>
      <w:pPr>
        <w:ind w:left="4162" w:hanging="361"/>
      </w:pPr>
      <w:rPr>
        <w:rFonts w:hint="default"/>
        <w:lang w:val="en-US" w:eastAsia="en-US" w:bidi="ar-SA"/>
      </w:rPr>
    </w:lvl>
    <w:lvl w:ilvl="5" w:tplc="32509D66">
      <w:numFmt w:val="bullet"/>
      <w:lvlText w:val="•"/>
      <w:lvlJc w:val="left"/>
      <w:pPr>
        <w:ind w:left="4998" w:hanging="361"/>
      </w:pPr>
      <w:rPr>
        <w:rFonts w:hint="default"/>
        <w:lang w:val="en-US" w:eastAsia="en-US" w:bidi="ar-SA"/>
      </w:rPr>
    </w:lvl>
    <w:lvl w:ilvl="6" w:tplc="B95EBA94">
      <w:numFmt w:val="bullet"/>
      <w:lvlText w:val="•"/>
      <w:lvlJc w:val="left"/>
      <w:pPr>
        <w:ind w:left="5833" w:hanging="361"/>
      </w:pPr>
      <w:rPr>
        <w:rFonts w:hint="default"/>
        <w:lang w:val="en-US" w:eastAsia="en-US" w:bidi="ar-SA"/>
      </w:rPr>
    </w:lvl>
    <w:lvl w:ilvl="7" w:tplc="319A66DC">
      <w:numFmt w:val="bullet"/>
      <w:lvlText w:val="•"/>
      <w:lvlJc w:val="left"/>
      <w:pPr>
        <w:ind w:left="6669" w:hanging="361"/>
      </w:pPr>
      <w:rPr>
        <w:rFonts w:hint="default"/>
        <w:lang w:val="en-US" w:eastAsia="en-US" w:bidi="ar-SA"/>
      </w:rPr>
    </w:lvl>
    <w:lvl w:ilvl="8" w:tplc="90F6A186">
      <w:numFmt w:val="bullet"/>
      <w:lvlText w:val="•"/>
      <w:lvlJc w:val="left"/>
      <w:pPr>
        <w:ind w:left="7504" w:hanging="361"/>
      </w:pPr>
      <w:rPr>
        <w:rFonts w:hint="default"/>
        <w:lang w:val="en-US" w:eastAsia="en-US" w:bidi="ar-SA"/>
      </w:rPr>
    </w:lvl>
  </w:abstractNum>
  <w:abstractNum w:abstractNumId="22" w15:restartNumberingAfterBreak="0">
    <w:nsid w:val="6DEA710A"/>
    <w:multiLevelType w:val="hybridMultilevel"/>
    <w:tmpl w:val="C778BA6E"/>
    <w:lvl w:ilvl="0" w:tplc="B7003474">
      <w:numFmt w:val="bullet"/>
      <w:lvlText w:val=""/>
      <w:lvlJc w:val="left"/>
      <w:pPr>
        <w:ind w:left="823" w:hanging="360"/>
      </w:pPr>
      <w:rPr>
        <w:rFonts w:ascii="Symbol" w:eastAsia="Symbol" w:hAnsi="Symbol" w:cs="Symbol" w:hint="default"/>
        <w:w w:val="100"/>
        <w:sz w:val="22"/>
        <w:szCs w:val="22"/>
        <w:lang w:val="en-US" w:eastAsia="en-US" w:bidi="ar-SA"/>
      </w:rPr>
    </w:lvl>
    <w:lvl w:ilvl="1" w:tplc="C458ED0A">
      <w:numFmt w:val="bullet"/>
      <w:lvlText w:val="•"/>
      <w:lvlJc w:val="left"/>
      <w:pPr>
        <w:ind w:left="1219" w:hanging="360"/>
      </w:pPr>
      <w:rPr>
        <w:rFonts w:hint="default"/>
        <w:lang w:val="en-US" w:eastAsia="en-US" w:bidi="ar-SA"/>
      </w:rPr>
    </w:lvl>
    <w:lvl w:ilvl="2" w:tplc="3AF2E108">
      <w:numFmt w:val="bullet"/>
      <w:lvlText w:val="•"/>
      <w:lvlJc w:val="left"/>
      <w:pPr>
        <w:ind w:left="1619" w:hanging="360"/>
      </w:pPr>
      <w:rPr>
        <w:rFonts w:hint="default"/>
        <w:lang w:val="en-US" w:eastAsia="en-US" w:bidi="ar-SA"/>
      </w:rPr>
    </w:lvl>
    <w:lvl w:ilvl="3" w:tplc="9E0CBF42">
      <w:numFmt w:val="bullet"/>
      <w:lvlText w:val="•"/>
      <w:lvlJc w:val="left"/>
      <w:pPr>
        <w:ind w:left="2019" w:hanging="360"/>
      </w:pPr>
      <w:rPr>
        <w:rFonts w:hint="default"/>
        <w:lang w:val="en-US" w:eastAsia="en-US" w:bidi="ar-SA"/>
      </w:rPr>
    </w:lvl>
    <w:lvl w:ilvl="4" w:tplc="BFA6DDB0">
      <w:numFmt w:val="bullet"/>
      <w:lvlText w:val="•"/>
      <w:lvlJc w:val="left"/>
      <w:pPr>
        <w:ind w:left="2419" w:hanging="360"/>
      </w:pPr>
      <w:rPr>
        <w:rFonts w:hint="default"/>
        <w:lang w:val="en-US" w:eastAsia="en-US" w:bidi="ar-SA"/>
      </w:rPr>
    </w:lvl>
    <w:lvl w:ilvl="5" w:tplc="67463EEE">
      <w:numFmt w:val="bullet"/>
      <w:lvlText w:val="•"/>
      <w:lvlJc w:val="left"/>
      <w:pPr>
        <w:ind w:left="2818" w:hanging="360"/>
      </w:pPr>
      <w:rPr>
        <w:rFonts w:hint="default"/>
        <w:lang w:val="en-US" w:eastAsia="en-US" w:bidi="ar-SA"/>
      </w:rPr>
    </w:lvl>
    <w:lvl w:ilvl="6" w:tplc="819EFDFE">
      <w:numFmt w:val="bullet"/>
      <w:lvlText w:val="•"/>
      <w:lvlJc w:val="left"/>
      <w:pPr>
        <w:ind w:left="3218" w:hanging="360"/>
      </w:pPr>
      <w:rPr>
        <w:rFonts w:hint="default"/>
        <w:lang w:val="en-US" w:eastAsia="en-US" w:bidi="ar-SA"/>
      </w:rPr>
    </w:lvl>
    <w:lvl w:ilvl="7" w:tplc="8DF0D3B6">
      <w:numFmt w:val="bullet"/>
      <w:lvlText w:val="•"/>
      <w:lvlJc w:val="left"/>
      <w:pPr>
        <w:ind w:left="3618" w:hanging="360"/>
      </w:pPr>
      <w:rPr>
        <w:rFonts w:hint="default"/>
        <w:lang w:val="en-US" w:eastAsia="en-US" w:bidi="ar-SA"/>
      </w:rPr>
    </w:lvl>
    <w:lvl w:ilvl="8" w:tplc="9C588CA2">
      <w:numFmt w:val="bullet"/>
      <w:lvlText w:val="•"/>
      <w:lvlJc w:val="left"/>
      <w:pPr>
        <w:ind w:left="4018" w:hanging="360"/>
      </w:pPr>
      <w:rPr>
        <w:rFonts w:hint="default"/>
        <w:lang w:val="en-US" w:eastAsia="en-US" w:bidi="ar-SA"/>
      </w:rPr>
    </w:lvl>
  </w:abstractNum>
  <w:abstractNum w:abstractNumId="23" w15:restartNumberingAfterBreak="0">
    <w:nsid w:val="72351A4D"/>
    <w:multiLevelType w:val="hybridMultilevel"/>
    <w:tmpl w:val="7B4EC1CC"/>
    <w:lvl w:ilvl="0" w:tplc="5812168A">
      <w:numFmt w:val="bullet"/>
      <w:lvlText w:val=""/>
      <w:lvlJc w:val="left"/>
      <w:pPr>
        <w:ind w:left="823" w:hanging="360"/>
      </w:pPr>
      <w:rPr>
        <w:rFonts w:ascii="Symbol" w:eastAsia="Symbol" w:hAnsi="Symbol" w:cs="Symbol" w:hint="default"/>
        <w:w w:val="100"/>
        <w:sz w:val="22"/>
        <w:szCs w:val="22"/>
        <w:lang w:val="en-US" w:eastAsia="en-US" w:bidi="ar-SA"/>
      </w:rPr>
    </w:lvl>
    <w:lvl w:ilvl="1" w:tplc="20EE8ED0">
      <w:numFmt w:val="bullet"/>
      <w:lvlText w:val="•"/>
      <w:lvlJc w:val="left"/>
      <w:pPr>
        <w:ind w:left="1219" w:hanging="360"/>
      </w:pPr>
      <w:rPr>
        <w:rFonts w:hint="default"/>
        <w:lang w:val="en-US" w:eastAsia="en-US" w:bidi="ar-SA"/>
      </w:rPr>
    </w:lvl>
    <w:lvl w:ilvl="2" w:tplc="3EFE25F6">
      <w:numFmt w:val="bullet"/>
      <w:lvlText w:val="•"/>
      <w:lvlJc w:val="left"/>
      <w:pPr>
        <w:ind w:left="1619" w:hanging="360"/>
      </w:pPr>
      <w:rPr>
        <w:rFonts w:hint="default"/>
        <w:lang w:val="en-US" w:eastAsia="en-US" w:bidi="ar-SA"/>
      </w:rPr>
    </w:lvl>
    <w:lvl w:ilvl="3" w:tplc="BECAEFC2">
      <w:numFmt w:val="bullet"/>
      <w:lvlText w:val="•"/>
      <w:lvlJc w:val="left"/>
      <w:pPr>
        <w:ind w:left="2019" w:hanging="360"/>
      </w:pPr>
      <w:rPr>
        <w:rFonts w:hint="default"/>
        <w:lang w:val="en-US" w:eastAsia="en-US" w:bidi="ar-SA"/>
      </w:rPr>
    </w:lvl>
    <w:lvl w:ilvl="4" w:tplc="A7BEA000">
      <w:numFmt w:val="bullet"/>
      <w:lvlText w:val="•"/>
      <w:lvlJc w:val="left"/>
      <w:pPr>
        <w:ind w:left="2419" w:hanging="360"/>
      </w:pPr>
      <w:rPr>
        <w:rFonts w:hint="default"/>
        <w:lang w:val="en-US" w:eastAsia="en-US" w:bidi="ar-SA"/>
      </w:rPr>
    </w:lvl>
    <w:lvl w:ilvl="5" w:tplc="9FB0B1AA">
      <w:numFmt w:val="bullet"/>
      <w:lvlText w:val="•"/>
      <w:lvlJc w:val="left"/>
      <w:pPr>
        <w:ind w:left="2818" w:hanging="360"/>
      </w:pPr>
      <w:rPr>
        <w:rFonts w:hint="default"/>
        <w:lang w:val="en-US" w:eastAsia="en-US" w:bidi="ar-SA"/>
      </w:rPr>
    </w:lvl>
    <w:lvl w:ilvl="6" w:tplc="7728DCA0">
      <w:numFmt w:val="bullet"/>
      <w:lvlText w:val="•"/>
      <w:lvlJc w:val="left"/>
      <w:pPr>
        <w:ind w:left="3218" w:hanging="360"/>
      </w:pPr>
      <w:rPr>
        <w:rFonts w:hint="default"/>
        <w:lang w:val="en-US" w:eastAsia="en-US" w:bidi="ar-SA"/>
      </w:rPr>
    </w:lvl>
    <w:lvl w:ilvl="7" w:tplc="805CCC34">
      <w:numFmt w:val="bullet"/>
      <w:lvlText w:val="•"/>
      <w:lvlJc w:val="left"/>
      <w:pPr>
        <w:ind w:left="3618" w:hanging="360"/>
      </w:pPr>
      <w:rPr>
        <w:rFonts w:hint="default"/>
        <w:lang w:val="en-US" w:eastAsia="en-US" w:bidi="ar-SA"/>
      </w:rPr>
    </w:lvl>
    <w:lvl w:ilvl="8" w:tplc="8ACE8388">
      <w:numFmt w:val="bullet"/>
      <w:lvlText w:val="•"/>
      <w:lvlJc w:val="left"/>
      <w:pPr>
        <w:ind w:left="4018" w:hanging="360"/>
      </w:pPr>
      <w:rPr>
        <w:rFonts w:hint="default"/>
        <w:lang w:val="en-US" w:eastAsia="en-US" w:bidi="ar-SA"/>
      </w:rPr>
    </w:lvl>
  </w:abstractNum>
  <w:abstractNum w:abstractNumId="24" w15:restartNumberingAfterBreak="0">
    <w:nsid w:val="781757A9"/>
    <w:multiLevelType w:val="hybridMultilevel"/>
    <w:tmpl w:val="8EC81CB4"/>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num w:numId="1">
    <w:abstractNumId w:val="21"/>
  </w:num>
  <w:num w:numId="2">
    <w:abstractNumId w:val="4"/>
  </w:num>
  <w:num w:numId="3">
    <w:abstractNumId w:val="23"/>
  </w:num>
  <w:num w:numId="4">
    <w:abstractNumId w:val="18"/>
  </w:num>
  <w:num w:numId="5">
    <w:abstractNumId w:val="14"/>
  </w:num>
  <w:num w:numId="6">
    <w:abstractNumId w:val="10"/>
  </w:num>
  <w:num w:numId="7">
    <w:abstractNumId w:val="19"/>
  </w:num>
  <w:num w:numId="8">
    <w:abstractNumId w:val="22"/>
  </w:num>
  <w:num w:numId="9">
    <w:abstractNumId w:val="15"/>
  </w:num>
  <w:num w:numId="10">
    <w:abstractNumId w:val="16"/>
  </w:num>
  <w:num w:numId="11">
    <w:abstractNumId w:val="2"/>
  </w:num>
  <w:num w:numId="12">
    <w:abstractNumId w:val="7"/>
  </w:num>
  <w:num w:numId="13">
    <w:abstractNumId w:val="1"/>
  </w:num>
  <w:num w:numId="14">
    <w:abstractNumId w:val="9"/>
  </w:num>
  <w:num w:numId="15">
    <w:abstractNumId w:val="6"/>
  </w:num>
  <w:num w:numId="16">
    <w:abstractNumId w:val="11"/>
  </w:num>
  <w:num w:numId="17">
    <w:abstractNumId w:val="3"/>
  </w:num>
  <w:num w:numId="18">
    <w:abstractNumId w:val="12"/>
  </w:num>
  <w:num w:numId="19">
    <w:abstractNumId w:val="17"/>
  </w:num>
  <w:num w:numId="20">
    <w:abstractNumId w:val="8"/>
  </w:num>
  <w:num w:numId="21">
    <w:abstractNumId w:val="5"/>
  </w:num>
  <w:num w:numId="22">
    <w:abstractNumId w:val="20"/>
  </w:num>
  <w:num w:numId="23">
    <w:abstractNumId w:val="0"/>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F4"/>
    <w:rsid w:val="000529E7"/>
    <w:rsid w:val="00083024"/>
    <w:rsid w:val="000B4650"/>
    <w:rsid w:val="000D2527"/>
    <w:rsid w:val="000E1F90"/>
    <w:rsid w:val="00106C0C"/>
    <w:rsid w:val="00163215"/>
    <w:rsid w:val="001A583F"/>
    <w:rsid w:val="001E04F4"/>
    <w:rsid w:val="00212398"/>
    <w:rsid w:val="002A6311"/>
    <w:rsid w:val="002E44F0"/>
    <w:rsid w:val="003032DB"/>
    <w:rsid w:val="003304D7"/>
    <w:rsid w:val="00341B9D"/>
    <w:rsid w:val="003828FC"/>
    <w:rsid w:val="003B2288"/>
    <w:rsid w:val="003C67B5"/>
    <w:rsid w:val="004111C7"/>
    <w:rsid w:val="004205A9"/>
    <w:rsid w:val="00463247"/>
    <w:rsid w:val="004C5C5C"/>
    <w:rsid w:val="0052409B"/>
    <w:rsid w:val="00534B26"/>
    <w:rsid w:val="00545748"/>
    <w:rsid w:val="00572CD1"/>
    <w:rsid w:val="005D2C1F"/>
    <w:rsid w:val="006105FC"/>
    <w:rsid w:val="00636BEE"/>
    <w:rsid w:val="00694D0E"/>
    <w:rsid w:val="006B530E"/>
    <w:rsid w:val="006C4811"/>
    <w:rsid w:val="006C5E25"/>
    <w:rsid w:val="006D5CBB"/>
    <w:rsid w:val="006F28A5"/>
    <w:rsid w:val="00700C0A"/>
    <w:rsid w:val="00745D27"/>
    <w:rsid w:val="00757B72"/>
    <w:rsid w:val="0079319C"/>
    <w:rsid w:val="007D7C8B"/>
    <w:rsid w:val="008253BE"/>
    <w:rsid w:val="00874C1F"/>
    <w:rsid w:val="008B6ACB"/>
    <w:rsid w:val="008C78A7"/>
    <w:rsid w:val="00974C90"/>
    <w:rsid w:val="009D0C2C"/>
    <w:rsid w:val="009D2F13"/>
    <w:rsid w:val="00A073D1"/>
    <w:rsid w:val="00A37E43"/>
    <w:rsid w:val="00A8164F"/>
    <w:rsid w:val="00AE7C10"/>
    <w:rsid w:val="00B34374"/>
    <w:rsid w:val="00B717DA"/>
    <w:rsid w:val="00BB66FA"/>
    <w:rsid w:val="00BB7A6E"/>
    <w:rsid w:val="00BF2391"/>
    <w:rsid w:val="00C04C87"/>
    <w:rsid w:val="00C4778F"/>
    <w:rsid w:val="00C64A89"/>
    <w:rsid w:val="00C6639A"/>
    <w:rsid w:val="00CC6C61"/>
    <w:rsid w:val="00D660D4"/>
    <w:rsid w:val="00D67BBB"/>
    <w:rsid w:val="00D720CB"/>
    <w:rsid w:val="00D74C86"/>
    <w:rsid w:val="00D801D7"/>
    <w:rsid w:val="00D81106"/>
    <w:rsid w:val="00D9106E"/>
    <w:rsid w:val="00DF0291"/>
    <w:rsid w:val="00E00C29"/>
    <w:rsid w:val="00E152C5"/>
    <w:rsid w:val="00E646E7"/>
    <w:rsid w:val="00E728D1"/>
    <w:rsid w:val="00E83F54"/>
    <w:rsid w:val="00ED4DF6"/>
    <w:rsid w:val="00EF5236"/>
    <w:rsid w:val="00F0135A"/>
    <w:rsid w:val="00F2248A"/>
    <w:rsid w:val="00F22845"/>
    <w:rsid w:val="00F26E98"/>
    <w:rsid w:val="00F84D19"/>
    <w:rsid w:val="00F85C6C"/>
    <w:rsid w:val="00F92213"/>
    <w:rsid w:val="00FA1E88"/>
    <w:rsid w:val="00FE41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066C"/>
  <w15:docId w15:val="{B5F681CC-027A-49E2-B139-1381144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rsid w:val="008253BE"/>
    <w:pPr>
      <w:ind w:left="220"/>
      <w:outlineLvl w:val="0"/>
    </w:pPr>
    <w:rPr>
      <w:rFonts w:ascii="Calibri" w:eastAsia="Calibri" w:hAnsi="Calibri" w:cs="Calibri"/>
      <w:b/>
      <w:bCs/>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10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9"/>
      <w:ind w:left="110"/>
    </w:pPr>
  </w:style>
  <w:style w:type="paragraph" w:styleId="Header">
    <w:name w:val="header"/>
    <w:basedOn w:val="Normal"/>
    <w:link w:val="HeaderChar"/>
    <w:uiPriority w:val="99"/>
    <w:unhideWhenUsed/>
    <w:rsid w:val="00FA1E88"/>
    <w:pPr>
      <w:tabs>
        <w:tab w:val="center" w:pos="4513"/>
        <w:tab w:val="right" w:pos="9026"/>
      </w:tabs>
    </w:pPr>
  </w:style>
  <w:style w:type="character" w:customStyle="1" w:styleId="HeaderChar">
    <w:name w:val="Header Char"/>
    <w:basedOn w:val="DefaultParagraphFont"/>
    <w:link w:val="Header"/>
    <w:uiPriority w:val="99"/>
    <w:rsid w:val="00FA1E88"/>
    <w:rPr>
      <w:rFonts w:ascii="Carlito" w:eastAsia="Carlito" w:hAnsi="Carlito" w:cs="Carlito"/>
    </w:rPr>
  </w:style>
  <w:style w:type="paragraph" w:styleId="Footer">
    <w:name w:val="footer"/>
    <w:basedOn w:val="Normal"/>
    <w:link w:val="FooterChar"/>
    <w:uiPriority w:val="99"/>
    <w:unhideWhenUsed/>
    <w:rsid w:val="00FA1E88"/>
    <w:pPr>
      <w:tabs>
        <w:tab w:val="center" w:pos="4513"/>
        <w:tab w:val="right" w:pos="9026"/>
      </w:tabs>
    </w:pPr>
  </w:style>
  <w:style w:type="character" w:customStyle="1" w:styleId="FooterChar">
    <w:name w:val="Footer Char"/>
    <w:basedOn w:val="DefaultParagraphFont"/>
    <w:link w:val="Footer"/>
    <w:uiPriority w:val="99"/>
    <w:rsid w:val="00FA1E88"/>
    <w:rPr>
      <w:rFonts w:ascii="Carlito" w:eastAsia="Carlito" w:hAnsi="Carlito" w:cs="Carlito"/>
    </w:rPr>
  </w:style>
  <w:style w:type="character" w:styleId="Hyperlink">
    <w:name w:val="Hyperlink"/>
    <w:basedOn w:val="DefaultParagraphFont"/>
    <w:uiPriority w:val="99"/>
    <w:unhideWhenUsed/>
    <w:rsid w:val="00DF0291"/>
    <w:rPr>
      <w:color w:val="0000FF" w:themeColor="hyperlink"/>
      <w:u w:val="single"/>
    </w:rPr>
  </w:style>
  <w:style w:type="character" w:styleId="UnresolvedMention">
    <w:name w:val="Unresolved Mention"/>
    <w:basedOn w:val="DefaultParagraphFont"/>
    <w:uiPriority w:val="99"/>
    <w:semiHidden/>
    <w:unhideWhenUsed/>
    <w:rsid w:val="00DF0291"/>
    <w:rPr>
      <w:color w:val="605E5C"/>
      <w:shd w:val="clear" w:color="auto" w:fill="E1DFDD"/>
    </w:rPr>
  </w:style>
  <w:style w:type="character" w:customStyle="1" w:styleId="Heading1Char">
    <w:name w:val="Heading 1 Char"/>
    <w:basedOn w:val="DefaultParagraphFont"/>
    <w:link w:val="Heading1"/>
    <w:uiPriority w:val="9"/>
    <w:rsid w:val="008253BE"/>
    <w:rPr>
      <w:rFonts w:ascii="Calibri" w:eastAsia="Calibri" w:hAnsi="Calibri" w:cs="Calibri"/>
      <w:b/>
      <w:bCs/>
      <w:lang w:val="en-IE" w:eastAsia="en-IE" w:bidi="en-IE"/>
    </w:rPr>
  </w:style>
  <w:style w:type="paragraph" w:styleId="BalloonText">
    <w:name w:val="Balloon Text"/>
    <w:basedOn w:val="Normal"/>
    <w:link w:val="BalloonTextChar"/>
    <w:uiPriority w:val="99"/>
    <w:semiHidden/>
    <w:unhideWhenUsed/>
    <w:rsid w:val="006C5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25"/>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Our Lady of Lourdes Community Services Group Ltd. (CSG)	JOB DESCRIPTION</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Community Services Group Ltd. (CSG)	JOB DESCRIPTION</dc:title>
  <dc:creator>Director of Services</dc:creator>
  <cp:lastModifiedBy>Caroline Clarke</cp:lastModifiedBy>
  <cp:revision>15</cp:revision>
  <cp:lastPrinted>2020-09-10T10:19:00Z</cp:lastPrinted>
  <dcterms:created xsi:type="dcterms:W3CDTF">2020-09-15T18:21:00Z</dcterms:created>
  <dcterms:modified xsi:type="dcterms:W3CDTF">2020-09-15T18:46:00Z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Microsoft® Word for Office 365</vt:lpwstr>
  </property>
  <property fmtid="{D5CDD505-2E9C-101B-9397-08002B2CF9AE}" pid="4" name="LastSaved">
    <vt:filetime>2020-08-11T00:00:00Z</vt:filetime>
  </property>
</Properties>
</file>